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90" w:rsidRPr="00F55190" w:rsidRDefault="00F55190" w:rsidP="00F55190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F55190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ОБҐРУНТУВАННЯ</w:t>
      </w:r>
    </w:p>
    <w:p w:rsidR="00F55190" w:rsidRPr="00F55190" w:rsidRDefault="00F55190" w:rsidP="00F55190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F55190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застосування переговорної процедури закупівлі</w:t>
      </w:r>
    </w:p>
    <w:p w:rsidR="00F55190" w:rsidRPr="00F55190" w:rsidRDefault="00F55190" w:rsidP="00F55190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</w:rPr>
      </w:pPr>
    </w:p>
    <w:p w:rsidR="00F55190" w:rsidRP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F55190">
        <w:rPr>
          <w:b/>
          <w:color w:val="000000"/>
          <w:sz w:val="28"/>
          <w:szCs w:val="28"/>
          <w:lang w:val="uk-UA"/>
        </w:rPr>
        <w:t>1. Замовник.</w:t>
      </w:r>
    </w:p>
    <w:p w:rsidR="00F55190" w:rsidRP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F55190">
        <w:rPr>
          <w:color w:val="000000"/>
          <w:sz w:val="28"/>
          <w:szCs w:val="28"/>
          <w:lang w:val="uk-UA"/>
        </w:rPr>
        <w:t xml:space="preserve">1.1. </w:t>
      </w:r>
      <w:r w:rsidRPr="00F55190">
        <w:rPr>
          <w:i/>
          <w:color w:val="000000"/>
          <w:sz w:val="28"/>
          <w:szCs w:val="28"/>
          <w:lang w:val="uk-UA"/>
        </w:rPr>
        <w:t>Найменування</w:t>
      </w:r>
      <w:r>
        <w:rPr>
          <w:color w:val="000000"/>
          <w:sz w:val="28"/>
          <w:szCs w:val="28"/>
          <w:lang w:val="uk-UA"/>
        </w:rPr>
        <w:t>:</w:t>
      </w:r>
      <w:r w:rsidRPr="00F551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Миколаївська обласна рада.</w:t>
      </w:r>
    </w:p>
    <w:p w:rsidR="00F55190" w:rsidRP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F55190">
        <w:rPr>
          <w:color w:val="000000"/>
          <w:sz w:val="28"/>
          <w:szCs w:val="28"/>
          <w:lang w:val="uk-UA"/>
        </w:rPr>
        <w:t xml:space="preserve">1.2. </w:t>
      </w:r>
      <w:r w:rsidRPr="00F55190">
        <w:rPr>
          <w:i/>
          <w:color w:val="000000"/>
          <w:sz w:val="28"/>
          <w:szCs w:val="28"/>
          <w:lang w:val="uk-UA"/>
        </w:rPr>
        <w:t>Код за ЄДРПОУ: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25696652.</w:t>
      </w:r>
    </w:p>
    <w:p w:rsid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3" w:name="n7"/>
      <w:bookmarkEnd w:id="3"/>
      <w:r w:rsidRPr="00F55190">
        <w:rPr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> </w:t>
      </w:r>
      <w:r>
        <w:rPr>
          <w:i/>
          <w:color w:val="000000"/>
          <w:sz w:val="28"/>
          <w:szCs w:val="28"/>
          <w:lang w:val="uk-UA"/>
        </w:rPr>
        <w:t xml:space="preserve">Місцезнаходження: </w:t>
      </w:r>
      <w:r>
        <w:rPr>
          <w:sz w:val="28"/>
          <w:szCs w:val="28"/>
          <w:lang w:val="uk-UA"/>
        </w:rPr>
        <w:t>вул. Адміральська, буд. 22, Миколаївська область, м. Миколаїв, поштовий індекс: 54001.</w:t>
      </w:r>
    </w:p>
    <w:p w:rsid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4" w:name="n8"/>
      <w:bookmarkEnd w:id="4"/>
      <w:r w:rsidRPr="00F55190">
        <w:rPr>
          <w:color w:val="000000"/>
          <w:sz w:val="28"/>
          <w:szCs w:val="28"/>
          <w:lang w:val="uk-UA"/>
        </w:rPr>
        <w:t>1.4.</w:t>
      </w:r>
      <w:r w:rsidR="00C265AB">
        <w:rPr>
          <w:color w:val="000000"/>
          <w:sz w:val="28"/>
          <w:szCs w:val="28"/>
          <w:lang w:val="uk-UA"/>
        </w:rPr>
        <w:t> </w:t>
      </w:r>
      <w:bookmarkStart w:id="5" w:name="_GoBack"/>
      <w:bookmarkEnd w:id="5"/>
      <w:r w:rsidRPr="00F55190">
        <w:rPr>
          <w:i/>
          <w:color w:val="000000"/>
          <w:sz w:val="28"/>
          <w:szCs w:val="28"/>
          <w:lang w:val="uk-UA"/>
        </w:rPr>
        <w:t>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</w:t>
      </w:r>
      <w:r>
        <w:rPr>
          <w:i/>
          <w:color w:val="000000"/>
          <w:sz w:val="28"/>
          <w:szCs w:val="28"/>
          <w:lang w:val="uk-UA"/>
        </w:rPr>
        <w:t>ого зв’язку, електронна адреса):</w:t>
      </w:r>
    </w:p>
    <w:p w:rsidR="00F55190" w:rsidRP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16"/>
          <w:szCs w:val="16"/>
          <w:lang w:val="uk-UA"/>
        </w:rPr>
      </w:pPr>
    </w:p>
    <w:p w:rsidR="00F55190" w:rsidRDefault="00F55190" w:rsidP="00F55190">
      <w:pPr>
        <w:autoSpaceDE w:val="0"/>
        <w:autoSpaceDN w:val="0"/>
        <w:adjustRightInd w:val="0"/>
        <w:spacing w:before="15"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Євгеній Євгенійович, керуючий справами виконавчого апарату обласної ради, голова комітету з конкурсних торгів;</w:t>
      </w:r>
      <w:r w:rsidRPr="003153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 Адміральська, буд. 22,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№325, м. Миколаїв, Миколаївська область, поштовий індекс: 54001; телефон: (0512) 37-05-93, факс: (0512) 37-31-32, e-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oblrada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mksat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5190" w:rsidRP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9"/>
      <w:bookmarkEnd w:id="6"/>
      <w:r w:rsidRPr="00F55190">
        <w:rPr>
          <w:b/>
          <w:color w:val="000000"/>
          <w:sz w:val="28"/>
          <w:szCs w:val="28"/>
          <w:lang w:val="uk-UA"/>
        </w:rPr>
        <w:t>1.5. Дата прийняття комітетом з конкурсних торгів замовника рішення про застосування п</w:t>
      </w:r>
      <w:r>
        <w:rPr>
          <w:b/>
          <w:color w:val="000000"/>
          <w:sz w:val="28"/>
          <w:szCs w:val="28"/>
          <w:lang w:val="uk-UA"/>
        </w:rPr>
        <w:t xml:space="preserve">ереговорної процедури закупівлі: </w:t>
      </w:r>
      <w:r w:rsidR="00515729" w:rsidRPr="00515729">
        <w:rPr>
          <w:color w:val="000000"/>
          <w:sz w:val="28"/>
          <w:szCs w:val="28"/>
          <w:lang w:val="uk-UA"/>
        </w:rPr>
        <w:t>03 листопада</w:t>
      </w:r>
      <w:r w:rsidRPr="00515729">
        <w:rPr>
          <w:b/>
          <w:color w:val="000000"/>
          <w:sz w:val="28"/>
          <w:szCs w:val="28"/>
          <w:lang w:val="uk-UA"/>
        </w:rPr>
        <w:t xml:space="preserve"> </w:t>
      </w:r>
      <w:r w:rsidRPr="00515729">
        <w:rPr>
          <w:color w:val="000000"/>
          <w:sz w:val="28"/>
          <w:szCs w:val="28"/>
          <w:lang w:val="uk-UA"/>
        </w:rPr>
        <w:t>2015 року.</w:t>
      </w:r>
    </w:p>
    <w:p w:rsidR="00F55190" w:rsidRPr="00FC4CC5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55190" w:rsidRP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7" w:name="n10"/>
      <w:bookmarkEnd w:id="7"/>
      <w:r w:rsidRPr="00F55190">
        <w:rPr>
          <w:b/>
          <w:color w:val="000000"/>
          <w:sz w:val="28"/>
          <w:szCs w:val="28"/>
          <w:lang w:val="uk-UA"/>
        </w:rPr>
        <w:t>2. Інформація про предмет закупівлі.</w:t>
      </w:r>
    </w:p>
    <w:p w:rsidR="00F55190" w:rsidRP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1"/>
      <w:bookmarkEnd w:id="8"/>
      <w:r w:rsidRPr="00F55190">
        <w:rPr>
          <w:color w:val="000000"/>
          <w:sz w:val="28"/>
          <w:szCs w:val="28"/>
          <w:lang w:val="uk-UA"/>
        </w:rPr>
        <w:t xml:space="preserve">2.1. </w:t>
      </w:r>
      <w:r w:rsidRPr="00F55190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</w:rPr>
        <w:t>енергія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електрична</w:t>
      </w:r>
      <w:proofErr w:type="spellEnd"/>
      <w:r>
        <w:rPr>
          <w:sz w:val="28"/>
          <w:szCs w:val="28"/>
        </w:rPr>
        <w:t xml:space="preserve"> (код 35.11.1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ДК 016:2010) </w:t>
      </w:r>
      <w:r w:rsidRPr="00515729">
        <w:rPr>
          <w:sz w:val="28"/>
          <w:szCs w:val="28"/>
        </w:rPr>
        <w:t>(</w:t>
      </w:r>
      <w:proofErr w:type="spellStart"/>
      <w:r w:rsidRPr="00515729">
        <w:rPr>
          <w:sz w:val="28"/>
          <w:szCs w:val="28"/>
        </w:rPr>
        <w:t>енергія</w:t>
      </w:r>
      <w:proofErr w:type="spellEnd"/>
      <w:r w:rsidR="00515729" w:rsidRPr="00515729">
        <w:rPr>
          <w:sz w:val="28"/>
          <w:szCs w:val="28"/>
        </w:rPr>
        <w:t xml:space="preserve"> </w:t>
      </w:r>
      <w:proofErr w:type="spellStart"/>
      <w:r w:rsidR="00515729" w:rsidRPr="00515729">
        <w:rPr>
          <w:sz w:val="28"/>
          <w:szCs w:val="28"/>
        </w:rPr>
        <w:t>електрична</w:t>
      </w:r>
      <w:proofErr w:type="spellEnd"/>
      <w:r w:rsidRPr="00515729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 w:rsidRPr="00A10941">
        <w:rPr>
          <w:sz w:val="28"/>
          <w:szCs w:val="28"/>
          <w:lang w:val="uk-UA"/>
        </w:rPr>
        <w:t xml:space="preserve">код 35.11.10-00.00 згідно </w:t>
      </w:r>
      <w:r w:rsidR="00515729">
        <w:rPr>
          <w:sz w:val="28"/>
          <w:szCs w:val="28"/>
          <w:lang w:val="uk-UA"/>
        </w:rPr>
        <w:t xml:space="preserve">                           </w:t>
      </w:r>
      <w:r w:rsidRPr="00A10941">
        <w:rPr>
          <w:sz w:val="28"/>
          <w:szCs w:val="28"/>
          <w:lang w:val="uk-UA"/>
        </w:rPr>
        <w:t>з ДК 016:2010).</w:t>
      </w:r>
    </w:p>
    <w:p w:rsidR="00F55190" w:rsidRPr="005A019B" w:rsidRDefault="00F55190" w:rsidP="00F5519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12"/>
      <w:bookmarkEnd w:id="9"/>
      <w:r w:rsidRPr="00F55190">
        <w:rPr>
          <w:color w:val="000000"/>
          <w:sz w:val="28"/>
          <w:szCs w:val="28"/>
          <w:lang w:val="uk-UA"/>
        </w:rPr>
        <w:t xml:space="preserve">2.2. </w:t>
      </w:r>
      <w:r w:rsidRPr="00F55190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>
        <w:rPr>
          <w:color w:val="000000"/>
          <w:sz w:val="28"/>
          <w:szCs w:val="28"/>
          <w:lang w:val="uk-UA"/>
        </w:rPr>
        <w:t xml:space="preserve">:                 </w:t>
      </w:r>
      <w:r w:rsidRPr="00515729">
        <w:rPr>
          <w:sz w:val="28"/>
          <w:szCs w:val="28"/>
          <w:lang w:val="uk-UA"/>
        </w:rPr>
        <w:t>560 000 кВт.</w:t>
      </w:r>
    </w:p>
    <w:p w:rsidR="00F55190" w:rsidRP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3"/>
      <w:bookmarkEnd w:id="10"/>
      <w:r w:rsidRPr="00F55190">
        <w:rPr>
          <w:color w:val="000000"/>
          <w:sz w:val="28"/>
          <w:szCs w:val="28"/>
          <w:lang w:val="uk-UA"/>
        </w:rPr>
        <w:t xml:space="preserve">2.3. </w:t>
      </w:r>
      <w:r w:rsidRPr="00F55190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4830F6">
        <w:rPr>
          <w:color w:val="000000"/>
          <w:sz w:val="28"/>
          <w:szCs w:val="28"/>
          <w:lang w:val="uk-UA"/>
        </w:rPr>
        <w:t xml:space="preserve">: </w:t>
      </w:r>
      <w:r w:rsidR="004830F6">
        <w:rPr>
          <w:sz w:val="28"/>
          <w:szCs w:val="28"/>
          <w:lang w:val="uk-UA"/>
        </w:rPr>
        <w:t>вул. Адміральська, буд. 22, Миколаївська область, м. Миколаїв, поштовий індекс: 54001.</w:t>
      </w:r>
    </w:p>
    <w:p w:rsidR="004830F6" w:rsidRDefault="00F55190" w:rsidP="004830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4"/>
      <w:bookmarkEnd w:id="11"/>
      <w:r w:rsidRPr="00F55190">
        <w:rPr>
          <w:color w:val="000000"/>
          <w:sz w:val="28"/>
          <w:szCs w:val="28"/>
          <w:lang w:val="uk-UA"/>
        </w:rPr>
        <w:t xml:space="preserve">2.4. </w:t>
      </w:r>
      <w:r w:rsidRPr="00F55190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4830F6">
        <w:rPr>
          <w:i/>
          <w:color w:val="000000"/>
          <w:sz w:val="28"/>
          <w:szCs w:val="28"/>
          <w:lang w:val="uk-UA"/>
        </w:rPr>
        <w:t xml:space="preserve">: </w:t>
      </w:r>
      <w:r w:rsidR="004830F6">
        <w:rPr>
          <w:color w:val="000000"/>
          <w:sz w:val="28"/>
          <w:szCs w:val="28"/>
          <w:lang w:val="uk-UA"/>
        </w:rPr>
        <w:t>протягом 2016 року.</w:t>
      </w:r>
    </w:p>
    <w:p w:rsidR="00F55190" w:rsidRPr="00FC4CC5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55190" w:rsidRPr="004830F6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2" w:name="n15"/>
      <w:bookmarkEnd w:id="12"/>
      <w:r w:rsidRPr="004830F6">
        <w:rPr>
          <w:b/>
          <w:color w:val="000000"/>
          <w:sz w:val="28"/>
          <w:szCs w:val="28"/>
          <w:lang w:val="uk-UA"/>
        </w:rPr>
        <w:t>3. Інформація про учасника (учасників) процедури закупівлі.</w:t>
      </w:r>
    </w:p>
    <w:p w:rsidR="00F55190" w:rsidRP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16"/>
      <w:bookmarkEnd w:id="13"/>
      <w:r w:rsidRPr="00F55190">
        <w:rPr>
          <w:color w:val="000000"/>
          <w:sz w:val="28"/>
          <w:szCs w:val="28"/>
          <w:lang w:val="uk-UA"/>
        </w:rPr>
        <w:t xml:space="preserve">3.1. </w:t>
      </w:r>
      <w:r w:rsidRPr="004830F6">
        <w:rPr>
          <w:i/>
          <w:color w:val="000000"/>
          <w:sz w:val="28"/>
          <w:szCs w:val="28"/>
          <w:lang w:val="uk-UA"/>
        </w:rPr>
        <w:t>Повне найменування юридичної особи або прізвище, ім’я, по батькові фізичної особи</w:t>
      </w:r>
      <w:r w:rsidR="004830F6">
        <w:rPr>
          <w:color w:val="000000"/>
          <w:sz w:val="28"/>
          <w:szCs w:val="28"/>
          <w:lang w:val="uk-UA"/>
        </w:rPr>
        <w:t xml:space="preserve">: </w:t>
      </w:r>
      <w:r w:rsidR="004830F6" w:rsidRPr="004F3B4C">
        <w:rPr>
          <w:color w:val="000000"/>
          <w:sz w:val="28"/>
          <w:szCs w:val="28"/>
          <w:lang w:val="uk-UA"/>
        </w:rPr>
        <w:t>п</w:t>
      </w:r>
      <w:r w:rsidR="004830F6">
        <w:rPr>
          <w:sz w:val="28"/>
          <w:szCs w:val="28"/>
          <w:lang w:val="uk-UA"/>
        </w:rPr>
        <w:t xml:space="preserve">ублічне акціонерне товариство «Миколаївобленерго». </w:t>
      </w:r>
    </w:p>
    <w:p w:rsidR="00F55190" w:rsidRPr="0074278F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17"/>
      <w:bookmarkEnd w:id="14"/>
      <w:r w:rsidRPr="00F55190">
        <w:rPr>
          <w:color w:val="000000"/>
          <w:sz w:val="28"/>
          <w:szCs w:val="28"/>
          <w:lang w:val="uk-UA"/>
        </w:rPr>
        <w:t>3.2.</w:t>
      </w:r>
      <w:r w:rsidR="0074278F">
        <w:rPr>
          <w:color w:val="000000"/>
          <w:sz w:val="28"/>
          <w:szCs w:val="28"/>
          <w:lang w:val="uk-UA"/>
        </w:rPr>
        <w:t> </w:t>
      </w:r>
      <w:r w:rsidRPr="004830F6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="004830F6">
        <w:rPr>
          <w:i/>
          <w:color w:val="000000"/>
          <w:sz w:val="28"/>
          <w:szCs w:val="28"/>
          <w:lang w:val="uk-UA"/>
        </w:rPr>
        <w:t xml:space="preserve">: </w:t>
      </w:r>
      <w:r w:rsidR="004830F6" w:rsidRPr="0074278F">
        <w:rPr>
          <w:color w:val="000000"/>
          <w:sz w:val="28"/>
          <w:szCs w:val="28"/>
          <w:lang w:val="uk-UA"/>
        </w:rPr>
        <w:t>23399393</w:t>
      </w:r>
      <w:r w:rsidRPr="0074278F">
        <w:rPr>
          <w:color w:val="000000"/>
          <w:sz w:val="28"/>
          <w:szCs w:val="28"/>
          <w:lang w:val="uk-UA"/>
        </w:rPr>
        <w:t>.</w:t>
      </w:r>
    </w:p>
    <w:p w:rsid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18"/>
      <w:bookmarkEnd w:id="15"/>
      <w:r w:rsidRPr="00F55190">
        <w:rPr>
          <w:color w:val="000000"/>
          <w:sz w:val="28"/>
          <w:szCs w:val="28"/>
          <w:lang w:val="uk-UA"/>
        </w:rPr>
        <w:t xml:space="preserve">3.3. </w:t>
      </w:r>
      <w:r w:rsidRPr="004830F6">
        <w:rPr>
          <w:i/>
          <w:color w:val="000000"/>
          <w:sz w:val="28"/>
          <w:szCs w:val="28"/>
          <w:lang w:val="uk-UA"/>
        </w:rPr>
        <w:t>Місцезнаходження юридичної особи або місце проживання фізичної особи, телефон, телефакс</w:t>
      </w:r>
      <w:r w:rsidRPr="00F55190">
        <w:rPr>
          <w:color w:val="000000"/>
          <w:sz w:val="28"/>
          <w:szCs w:val="28"/>
          <w:lang w:val="uk-UA"/>
        </w:rPr>
        <w:t>.</w:t>
      </w:r>
      <w:r w:rsidR="004830F6" w:rsidRPr="004830F6">
        <w:rPr>
          <w:sz w:val="28"/>
          <w:szCs w:val="28"/>
          <w:lang w:val="uk-UA"/>
        </w:rPr>
        <w:t xml:space="preserve"> </w:t>
      </w:r>
      <w:r w:rsidR="004830F6">
        <w:rPr>
          <w:sz w:val="28"/>
          <w:szCs w:val="28"/>
          <w:lang w:val="uk-UA"/>
        </w:rPr>
        <w:t xml:space="preserve">вул. Громадянська, </w:t>
      </w:r>
      <w:proofErr w:type="spellStart"/>
      <w:r w:rsidR="004830F6">
        <w:rPr>
          <w:sz w:val="28"/>
          <w:szCs w:val="28"/>
          <w:lang w:val="uk-UA"/>
        </w:rPr>
        <w:t>бу</w:t>
      </w:r>
      <w:proofErr w:type="spellEnd"/>
      <w:r w:rsidR="004830F6">
        <w:rPr>
          <w:sz w:val="28"/>
          <w:szCs w:val="28"/>
          <w:lang w:val="uk-UA"/>
        </w:rPr>
        <w:t>д. 40, м. Миколаїв, Миколаївська область, поштовий індекс: 54017, телефон: (0512) 47-78-03.</w:t>
      </w:r>
    </w:p>
    <w:p w:rsidR="004830F6" w:rsidRPr="00FC4CC5" w:rsidRDefault="004830F6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830F6" w:rsidRDefault="00F55190" w:rsidP="004830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19"/>
      <w:bookmarkEnd w:id="16"/>
      <w:r w:rsidRPr="004830F6">
        <w:rPr>
          <w:b/>
          <w:color w:val="000000"/>
          <w:sz w:val="28"/>
          <w:szCs w:val="28"/>
          <w:lang w:val="uk-UA"/>
        </w:rPr>
        <w:t>4. Умова застосування переговорної процедури закупівлі</w:t>
      </w:r>
      <w:r w:rsidR="004830F6">
        <w:rPr>
          <w:b/>
          <w:color w:val="000000"/>
          <w:sz w:val="28"/>
          <w:szCs w:val="28"/>
          <w:lang w:val="uk-UA"/>
        </w:rPr>
        <w:t xml:space="preserve">: </w:t>
      </w:r>
      <w:r w:rsidR="004830F6">
        <w:rPr>
          <w:color w:val="000000"/>
          <w:sz w:val="28"/>
          <w:szCs w:val="28"/>
          <w:lang w:val="uk-UA"/>
        </w:rPr>
        <w:t xml:space="preserve">відповідно до пункту 2 частини другої статті 39 Закону України «Про здійснення державних закупівель», а саме: відсутності конкуренції (у тому числі з </w:t>
      </w:r>
      <w:r w:rsidR="004830F6">
        <w:rPr>
          <w:color w:val="000000"/>
          <w:sz w:val="28"/>
          <w:szCs w:val="28"/>
          <w:lang w:val="uk-UA"/>
        </w:rPr>
        <w:lastRenderedPageBreak/>
        <w:t>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F55190" w:rsidRPr="004830F6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7" w:name="n20"/>
      <w:bookmarkEnd w:id="17"/>
      <w:r w:rsidRPr="004830F6">
        <w:rPr>
          <w:b/>
          <w:color w:val="000000"/>
          <w:sz w:val="28"/>
          <w:szCs w:val="28"/>
          <w:lang w:val="uk-UA"/>
        </w:rPr>
        <w:t>5. Причини та обставини, якими керувався замовник під час застосування п</w:t>
      </w:r>
      <w:r w:rsidR="004830F6">
        <w:rPr>
          <w:b/>
          <w:color w:val="000000"/>
          <w:sz w:val="28"/>
          <w:szCs w:val="28"/>
          <w:lang w:val="uk-UA"/>
        </w:rPr>
        <w:t xml:space="preserve">ереговорної процедури закупівлі: </w:t>
      </w:r>
    </w:p>
    <w:p w:rsidR="004830F6" w:rsidRPr="008B44AC" w:rsidRDefault="004830F6" w:rsidP="00C10D33">
      <w:pPr>
        <w:pStyle w:val="a7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10D33" w:rsidRDefault="00C10D33" w:rsidP="00C10D3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0D33">
        <w:rPr>
          <w:rFonts w:ascii="Times New Roman" w:hAnsi="Times New Roman"/>
          <w:sz w:val="28"/>
          <w:szCs w:val="28"/>
          <w:lang w:val="uk-UA"/>
        </w:rPr>
        <w:t xml:space="preserve">З метою забезпечення належної експлуатації адміністративної будівлі, розташованої за адресою: вул. Адміральська, 22, м. Миколаїв, та організації відповідних умов праці протягом 2016 року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балансоутримувачем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(Миколаївська обласна рада) вживаються заходи </w:t>
      </w:r>
      <w:r w:rsidR="009071A3">
        <w:rPr>
          <w:rFonts w:ascii="Times New Roman" w:hAnsi="Times New Roman"/>
          <w:sz w:val="28"/>
          <w:szCs w:val="28"/>
          <w:lang w:val="uk-UA"/>
        </w:rPr>
        <w:t>щодо</w:t>
      </w:r>
      <w:r w:rsidRPr="00C10D33">
        <w:rPr>
          <w:rFonts w:ascii="Times New Roman" w:hAnsi="Times New Roman"/>
          <w:sz w:val="28"/>
          <w:szCs w:val="28"/>
          <w:lang w:val="uk-UA"/>
        </w:rPr>
        <w:t xml:space="preserve"> закупівлі енергії електричної.</w:t>
      </w:r>
    </w:p>
    <w:p w:rsidR="00C10D33" w:rsidRDefault="009071A3" w:rsidP="00C10D3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тим, що</w:t>
      </w:r>
      <w:r w:rsidR="00C10D33">
        <w:rPr>
          <w:rFonts w:ascii="Times New Roman" w:hAnsi="Times New Roman"/>
          <w:sz w:val="28"/>
          <w:szCs w:val="28"/>
          <w:lang w:val="uk-UA"/>
        </w:rPr>
        <w:t xml:space="preserve"> загальна вартість нео</w:t>
      </w:r>
      <w:r>
        <w:rPr>
          <w:rFonts w:ascii="Times New Roman" w:hAnsi="Times New Roman"/>
          <w:sz w:val="28"/>
          <w:szCs w:val="28"/>
          <w:lang w:val="uk-UA"/>
        </w:rPr>
        <w:t>бхід</w:t>
      </w:r>
      <w:r w:rsidR="00C10D33">
        <w:rPr>
          <w:rFonts w:ascii="Times New Roman" w:hAnsi="Times New Roman"/>
          <w:sz w:val="28"/>
          <w:szCs w:val="28"/>
          <w:lang w:val="uk-UA"/>
        </w:rPr>
        <w:t>ного обсягу електричної енергії на наступний рік перевищує 200 тисяч гривен</w:t>
      </w:r>
      <w:r w:rsidR="0074278F">
        <w:rPr>
          <w:rFonts w:ascii="Times New Roman" w:hAnsi="Times New Roman"/>
          <w:sz w:val="28"/>
          <w:szCs w:val="28"/>
          <w:lang w:val="uk-UA"/>
        </w:rPr>
        <w:t>ь,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проведення закупівлі застосовуються вимоги Закону України «Про здійснення державних закупівель».</w:t>
      </w:r>
    </w:p>
    <w:p w:rsidR="009071A3" w:rsidRDefault="009071A3" w:rsidP="009071A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71A3">
        <w:rPr>
          <w:rFonts w:ascii="Times New Roman" w:hAnsi="Times New Roman"/>
          <w:sz w:val="28"/>
          <w:szCs w:val="28"/>
          <w:lang w:val="uk-UA"/>
        </w:rPr>
        <w:t>В</w:t>
      </w:r>
      <w:r w:rsidRPr="0031090C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Pr="00515729">
        <w:rPr>
          <w:rFonts w:ascii="Times New Roman" w:hAnsi="Times New Roman"/>
          <w:bCs/>
          <w:sz w:val="28"/>
          <w:szCs w:val="28"/>
          <w:lang w:val="uk-UA" w:eastAsia="ar-SA"/>
        </w:rPr>
        <w:t>пункту 121 Зведеного переліку суб'єктів природних монополій</w:t>
      </w:r>
      <w:r w:rsidR="0074278F">
        <w:rPr>
          <w:rFonts w:ascii="Times New Roman" w:hAnsi="Times New Roman"/>
          <w:bCs/>
          <w:sz w:val="28"/>
          <w:szCs w:val="28"/>
          <w:lang w:val="uk-UA" w:eastAsia="ar-SA"/>
        </w:rPr>
        <w:t>,</w:t>
      </w:r>
      <w:r w:rsidRPr="00515729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515729">
        <w:rPr>
          <w:rFonts w:ascii="Times New Roman" w:hAnsi="Times New Roman"/>
          <w:sz w:val="28"/>
          <w:szCs w:val="28"/>
          <w:lang w:val="uk-UA"/>
        </w:rPr>
        <w:t>розміщеного на офіційному веб-сайті Антимонопольного комітету України (</w:t>
      </w:r>
      <w:hyperlink r:id="rId7" w:history="1">
        <w:r w:rsidRPr="00515729">
          <w:rPr>
            <w:rFonts w:ascii="Times New Roman" w:hAnsi="Times New Roman"/>
            <w:sz w:val="28"/>
            <w:szCs w:val="28"/>
            <w:lang w:val="uk-UA"/>
          </w:rPr>
          <w:t>www.amc.gov.ua</w:t>
        </w:r>
      </w:hyperlink>
      <w:r w:rsidRPr="00515729">
        <w:rPr>
          <w:rFonts w:ascii="Times New Roman" w:hAnsi="Times New Roman"/>
          <w:sz w:val="28"/>
          <w:szCs w:val="28"/>
          <w:lang w:val="uk-UA"/>
        </w:rPr>
        <w:t>)</w:t>
      </w:r>
      <w:r w:rsidR="0074278F">
        <w:rPr>
          <w:rFonts w:ascii="Times New Roman" w:hAnsi="Times New Roman"/>
          <w:sz w:val="28"/>
          <w:szCs w:val="28"/>
          <w:lang w:val="uk-UA"/>
        </w:rPr>
        <w:t>,</w:t>
      </w:r>
      <w:r w:rsidRPr="005157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023" w:rsidRPr="00515729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515729" w:rsidRPr="00515729">
        <w:rPr>
          <w:rFonts w:ascii="Times New Roman" w:hAnsi="Times New Roman"/>
          <w:sz w:val="28"/>
          <w:szCs w:val="28"/>
          <w:lang w:val="uk-UA"/>
        </w:rPr>
        <w:t>13</w:t>
      </w:r>
      <w:r w:rsidR="00D05023" w:rsidRPr="00515729">
        <w:rPr>
          <w:rFonts w:ascii="Times New Roman" w:hAnsi="Times New Roman"/>
          <w:sz w:val="28"/>
          <w:szCs w:val="28"/>
          <w:lang w:val="uk-UA"/>
        </w:rPr>
        <w:t xml:space="preserve"> жовтня 2015 року </w:t>
      </w:r>
      <w:r w:rsidRPr="00515729">
        <w:rPr>
          <w:rFonts w:ascii="Times New Roman" w:hAnsi="Times New Roman"/>
          <w:sz w:val="28"/>
          <w:szCs w:val="28"/>
          <w:lang w:val="uk-UA"/>
        </w:rPr>
        <w:t>встановлено, що на території Миколаївської області за товарною групою: передача</w:t>
      </w:r>
      <w:r w:rsidRPr="0031090C">
        <w:rPr>
          <w:rFonts w:ascii="Times New Roman" w:hAnsi="Times New Roman"/>
          <w:sz w:val="28"/>
          <w:szCs w:val="28"/>
          <w:lang w:val="uk-UA"/>
        </w:rPr>
        <w:t xml:space="preserve"> електричної енергії місцевими (локальними) електричними мережами</w:t>
      </w:r>
      <w:r w:rsidRPr="0031090C">
        <w:rPr>
          <w:rFonts w:ascii="Times New Roman" w:hAnsi="Times New Roman"/>
          <w:bCs/>
          <w:sz w:val="28"/>
          <w:szCs w:val="28"/>
          <w:lang w:val="uk-UA" w:eastAsia="ar-SA"/>
        </w:rPr>
        <w:t xml:space="preserve"> суб'єкт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>ом</w:t>
      </w:r>
      <w:r w:rsidRPr="0031090C">
        <w:rPr>
          <w:rFonts w:ascii="Times New Roman" w:hAnsi="Times New Roman"/>
          <w:bCs/>
          <w:sz w:val="28"/>
          <w:szCs w:val="28"/>
          <w:lang w:val="uk-UA" w:eastAsia="ar-SA"/>
        </w:rPr>
        <w:t xml:space="preserve"> природних монополій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31090C">
        <w:rPr>
          <w:rFonts w:ascii="Times New Roman" w:hAnsi="Times New Roman"/>
          <w:sz w:val="28"/>
          <w:szCs w:val="28"/>
          <w:lang w:val="uk-UA"/>
        </w:rPr>
        <w:t>ПАТ 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1090C">
        <w:rPr>
          <w:rFonts w:ascii="Times New Roman" w:hAnsi="Times New Roman"/>
          <w:sz w:val="28"/>
          <w:szCs w:val="28"/>
          <w:lang w:val="uk-UA"/>
        </w:rPr>
        <w:t>Миколаївобленерго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1090C">
        <w:rPr>
          <w:rFonts w:ascii="Times New Roman" w:hAnsi="Times New Roman"/>
          <w:sz w:val="28"/>
          <w:szCs w:val="28"/>
          <w:lang w:val="uk-UA"/>
        </w:rPr>
        <w:t xml:space="preserve"> (код </w:t>
      </w:r>
      <w:r w:rsidR="0074278F">
        <w:rPr>
          <w:rFonts w:ascii="Times New Roman" w:hAnsi="Times New Roman"/>
          <w:sz w:val="28"/>
          <w:szCs w:val="28"/>
          <w:lang w:val="uk-UA"/>
        </w:rPr>
        <w:t>за</w:t>
      </w:r>
      <w:r w:rsidR="0074278F" w:rsidRPr="003109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090C">
        <w:rPr>
          <w:rFonts w:ascii="Times New Roman" w:hAnsi="Times New Roman"/>
          <w:sz w:val="28"/>
          <w:szCs w:val="28"/>
          <w:lang w:val="uk-UA"/>
        </w:rPr>
        <w:t>ЄДРПОУ 23399393)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71A3" w:rsidRPr="009071A3" w:rsidRDefault="009071A3" w:rsidP="009071A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71A3">
        <w:rPr>
          <w:rFonts w:ascii="Times New Roman" w:hAnsi="Times New Roman"/>
          <w:sz w:val="28"/>
          <w:szCs w:val="28"/>
          <w:lang w:val="uk-UA"/>
        </w:rPr>
        <w:t xml:space="preserve">За результатами попередніх переговорів з ПАТ «Миколаївобленерго» </w:t>
      </w:r>
      <w:r>
        <w:rPr>
          <w:rFonts w:ascii="Times New Roman" w:hAnsi="Times New Roman"/>
          <w:sz w:val="28"/>
          <w:szCs w:val="28"/>
          <w:lang w:val="uk-UA"/>
        </w:rPr>
        <w:t>з’ясовано</w:t>
      </w:r>
      <w:r w:rsidRPr="009071A3">
        <w:rPr>
          <w:rFonts w:ascii="Times New Roman" w:hAnsi="Times New Roman"/>
          <w:sz w:val="28"/>
          <w:szCs w:val="28"/>
          <w:lang w:val="uk-UA"/>
        </w:rPr>
        <w:t xml:space="preserve">, що це товариство є єдиним </w:t>
      </w:r>
      <w:r w:rsidR="0074278F">
        <w:rPr>
          <w:rFonts w:ascii="Times New Roman" w:hAnsi="Times New Roman"/>
          <w:sz w:val="28"/>
          <w:szCs w:val="28"/>
          <w:lang w:val="uk-UA"/>
        </w:rPr>
        <w:t xml:space="preserve">товариством </w:t>
      </w:r>
      <w:r w:rsidRPr="009071A3">
        <w:rPr>
          <w:rFonts w:ascii="Times New Roman" w:hAnsi="Times New Roman"/>
          <w:sz w:val="28"/>
          <w:szCs w:val="28"/>
          <w:lang w:val="uk-UA"/>
        </w:rPr>
        <w:t>на території Миколаївської області</w:t>
      </w:r>
      <w:r w:rsidR="0074278F">
        <w:rPr>
          <w:rFonts w:ascii="Times New Roman" w:hAnsi="Times New Roman"/>
          <w:sz w:val="28"/>
          <w:szCs w:val="28"/>
          <w:lang w:val="uk-UA"/>
        </w:rPr>
        <w:t>, яке</w:t>
      </w:r>
      <w:r w:rsidRPr="009071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023">
        <w:rPr>
          <w:rFonts w:ascii="Times New Roman" w:hAnsi="Times New Roman"/>
          <w:sz w:val="28"/>
          <w:szCs w:val="28"/>
          <w:lang w:val="uk-UA"/>
        </w:rPr>
        <w:t xml:space="preserve">здатне продати та здійснити постачання необхідної </w:t>
      </w:r>
      <w:r w:rsidR="0074278F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74278F" w:rsidRPr="00C10D33">
        <w:rPr>
          <w:rFonts w:ascii="Times New Roman" w:hAnsi="Times New Roman"/>
          <w:sz w:val="28"/>
          <w:szCs w:val="28"/>
          <w:lang w:val="uk-UA"/>
        </w:rPr>
        <w:t>належної експлуа</w:t>
      </w:r>
      <w:r w:rsidR="0074278F">
        <w:rPr>
          <w:rFonts w:ascii="Times New Roman" w:hAnsi="Times New Roman"/>
          <w:sz w:val="28"/>
          <w:szCs w:val="28"/>
          <w:lang w:val="uk-UA"/>
        </w:rPr>
        <w:t xml:space="preserve">тації адміністративної будівлі </w:t>
      </w:r>
      <w:r w:rsidR="00D05023">
        <w:rPr>
          <w:rFonts w:ascii="Times New Roman" w:hAnsi="Times New Roman"/>
          <w:sz w:val="28"/>
          <w:szCs w:val="28"/>
          <w:lang w:val="uk-UA"/>
        </w:rPr>
        <w:t xml:space="preserve">кількості </w:t>
      </w:r>
      <w:r w:rsidRPr="009071A3">
        <w:rPr>
          <w:rFonts w:ascii="Times New Roman" w:hAnsi="Times New Roman"/>
          <w:sz w:val="28"/>
          <w:szCs w:val="28"/>
          <w:lang w:val="uk-UA"/>
        </w:rPr>
        <w:t xml:space="preserve">електричної енергії місцевими (локальними) електромережами, має необхідні ліцензії, досвід для виконання аналогічних договірних зобов’язань, належне обладнання та працівників відповідної кваліфікації. </w:t>
      </w:r>
    </w:p>
    <w:p w:rsidR="0031090C" w:rsidRDefault="009071A3" w:rsidP="009071A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071A3">
        <w:rPr>
          <w:color w:val="000000"/>
          <w:sz w:val="28"/>
          <w:szCs w:val="28"/>
          <w:lang w:val="uk-UA"/>
        </w:rPr>
        <w:t>Миколаївська обласна рада має необхідні і</w:t>
      </w:r>
      <w:r w:rsidR="0031090C" w:rsidRPr="009071A3">
        <w:rPr>
          <w:bCs/>
          <w:sz w:val="28"/>
          <w:szCs w:val="28"/>
          <w:lang w:val="uk-UA"/>
        </w:rPr>
        <w:t>нженерні</w:t>
      </w:r>
      <w:r w:rsidR="0031090C" w:rsidRPr="0031090C">
        <w:rPr>
          <w:bCs/>
          <w:sz w:val="28"/>
          <w:szCs w:val="28"/>
          <w:lang w:val="uk-UA"/>
        </w:rPr>
        <w:t xml:space="preserve"> мережі</w:t>
      </w:r>
      <w:r w:rsidR="0074278F">
        <w:rPr>
          <w:bCs/>
          <w:sz w:val="28"/>
          <w:szCs w:val="28"/>
          <w:lang w:val="uk-UA"/>
        </w:rPr>
        <w:t>,</w:t>
      </w:r>
      <w:r w:rsidR="0031090C" w:rsidRPr="0031090C">
        <w:rPr>
          <w:bCs/>
          <w:sz w:val="28"/>
          <w:szCs w:val="28"/>
          <w:lang w:val="uk-UA"/>
        </w:rPr>
        <w:t xml:space="preserve"> приєднані до розподільчих мереж ПАТ «</w:t>
      </w:r>
      <w:r w:rsidR="0031090C" w:rsidRPr="0031090C">
        <w:rPr>
          <w:sz w:val="28"/>
          <w:szCs w:val="28"/>
          <w:lang w:val="uk-UA"/>
        </w:rPr>
        <w:t>Миколаївобленерго</w:t>
      </w:r>
      <w:r w:rsidR="0031090C" w:rsidRPr="0031090C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які мають </w:t>
      </w:r>
      <w:r w:rsidR="0074278F">
        <w:rPr>
          <w:bCs/>
          <w:sz w:val="28"/>
          <w:szCs w:val="28"/>
          <w:lang w:val="uk-UA"/>
        </w:rPr>
        <w:t>належну</w:t>
      </w:r>
      <w:r>
        <w:rPr>
          <w:bCs/>
          <w:sz w:val="28"/>
          <w:szCs w:val="28"/>
          <w:lang w:val="uk-UA"/>
        </w:rPr>
        <w:t xml:space="preserve"> потужність для </w:t>
      </w:r>
      <w:r w:rsidR="008B44AC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тримання необхідного обсягу означеного товару</w:t>
      </w:r>
      <w:r w:rsidR="0031090C" w:rsidRPr="0031090C">
        <w:rPr>
          <w:bCs/>
          <w:sz w:val="28"/>
          <w:szCs w:val="28"/>
          <w:lang w:val="uk-UA"/>
        </w:rPr>
        <w:t xml:space="preserve">. </w:t>
      </w:r>
    </w:p>
    <w:p w:rsidR="0031090C" w:rsidRPr="0031090C" w:rsidRDefault="0031090C" w:rsidP="0031090C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090C">
        <w:rPr>
          <w:rFonts w:ascii="Times New Roman" w:hAnsi="Times New Roman"/>
          <w:bCs/>
          <w:sz w:val="28"/>
          <w:szCs w:val="28"/>
          <w:lang w:val="uk-UA"/>
        </w:rPr>
        <w:t xml:space="preserve">Відсутність постачання електричної енергії до будинку обласної ради у зв’язку з </w:t>
      </w:r>
      <w:proofErr w:type="spellStart"/>
      <w:r w:rsidRPr="0031090C"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31090C">
        <w:rPr>
          <w:rFonts w:ascii="Times New Roman" w:hAnsi="Times New Roman"/>
          <w:sz w:val="28"/>
          <w:szCs w:val="28"/>
          <w:lang w:val="uk-UA"/>
        </w:rPr>
        <w:t>еукладанням</w:t>
      </w:r>
      <w:proofErr w:type="spellEnd"/>
      <w:r w:rsidRPr="0031090C">
        <w:rPr>
          <w:rFonts w:ascii="Times New Roman" w:hAnsi="Times New Roman"/>
          <w:sz w:val="28"/>
          <w:szCs w:val="28"/>
          <w:lang w:val="uk-UA"/>
        </w:rPr>
        <w:t xml:space="preserve"> або несвоєчасним укладанням договору </w:t>
      </w:r>
      <w:r w:rsidR="008B44AC">
        <w:rPr>
          <w:rFonts w:ascii="Times New Roman" w:hAnsi="Times New Roman"/>
          <w:sz w:val="28"/>
          <w:szCs w:val="28"/>
          <w:lang w:val="uk-UA"/>
        </w:rPr>
        <w:t>щодо закупівлі</w:t>
      </w:r>
      <w:r w:rsidRPr="0031090C">
        <w:rPr>
          <w:rFonts w:ascii="Times New Roman" w:hAnsi="Times New Roman"/>
          <w:sz w:val="28"/>
          <w:szCs w:val="28"/>
          <w:lang w:val="uk-UA"/>
        </w:rPr>
        <w:t xml:space="preserve"> електричної енергії поставить під загрозу діяльність Миколаївської обласної ради та можливість належного експлуатування її </w:t>
      </w:r>
      <w:r w:rsidR="008B44AC">
        <w:rPr>
          <w:rFonts w:ascii="Times New Roman" w:hAnsi="Times New Roman"/>
          <w:sz w:val="28"/>
          <w:szCs w:val="28"/>
          <w:lang w:val="uk-UA"/>
        </w:rPr>
        <w:t>адміністративного будинку</w:t>
      </w:r>
      <w:r w:rsidRPr="0031090C">
        <w:rPr>
          <w:rFonts w:ascii="Times New Roman" w:hAnsi="Times New Roman"/>
          <w:sz w:val="28"/>
          <w:szCs w:val="28"/>
          <w:lang w:val="uk-UA"/>
        </w:rPr>
        <w:t>.</w:t>
      </w:r>
    </w:p>
    <w:p w:rsidR="004830F6" w:rsidRPr="00FC4CC5" w:rsidRDefault="004830F6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55190" w:rsidRDefault="00F55190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8" w:name="n21"/>
      <w:bookmarkEnd w:id="18"/>
      <w:r w:rsidRPr="004830F6">
        <w:rPr>
          <w:b/>
          <w:color w:val="000000"/>
          <w:sz w:val="28"/>
          <w:szCs w:val="28"/>
          <w:lang w:val="uk-UA"/>
        </w:rPr>
        <w:t>6. Документи, що підтверджують наявність умов застосування п</w:t>
      </w:r>
      <w:r w:rsidR="004830F6">
        <w:rPr>
          <w:b/>
          <w:color w:val="000000"/>
          <w:sz w:val="28"/>
          <w:szCs w:val="28"/>
          <w:lang w:val="uk-UA"/>
        </w:rPr>
        <w:t xml:space="preserve">ереговорної процедури закупівлі: </w:t>
      </w:r>
    </w:p>
    <w:p w:rsidR="004830F6" w:rsidRPr="00FC4CC5" w:rsidRDefault="004830F6" w:rsidP="004830F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50215D">
        <w:rPr>
          <w:rFonts w:ascii="Times New Roman" w:hAnsi="Times New Roman"/>
          <w:sz w:val="28"/>
          <w:szCs w:val="28"/>
        </w:rPr>
        <w:t>витяг зі зведеного переліку суб'єктів природних монополій, що розміщений на</w:t>
      </w:r>
      <w:r>
        <w:rPr>
          <w:rFonts w:ascii="Times New Roman" w:hAnsi="Times New Roman"/>
          <w:sz w:val="28"/>
          <w:szCs w:val="28"/>
        </w:rPr>
        <w:t xml:space="preserve"> офіційному </w:t>
      </w:r>
      <w:r w:rsidRPr="0050215D">
        <w:rPr>
          <w:rFonts w:ascii="Times New Roman" w:hAnsi="Times New Roman"/>
          <w:sz w:val="28"/>
          <w:szCs w:val="28"/>
        </w:rPr>
        <w:t xml:space="preserve">веб-сайті Антимонопольного комітету України </w:t>
      </w:r>
      <w:r>
        <w:rPr>
          <w:rFonts w:ascii="Times New Roman" w:hAnsi="Times New Roman"/>
          <w:sz w:val="28"/>
          <w:szCs w:val="28"/>
        </w:rPr>
        <w:t xml:space="preserve">за адресою: </w:t>
      </w:r>
      <w:hyperlink r:id="rId8" w:history="1">
        <w:r w:rsidR="00FC4CC5" w:rsidRPr="00FC4CC5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http://www.amc.gov.ua/amku/doccatalog/document?id=97650&amp;schema=main</w:t>
        </w:r>
      </w:hyperlink>
      <w:r w:rsidR="0031090C" w:rsidRPr="00FC4CC5">
        <w:rPr>
          <w:rFonts w:ascii="Times New Roman" w:hAnsi="Times New Roman"/>
          <w:sz w:val="26"/>
          <w:szCs w:val="26"/>
        </w:rPr>
        <w:t>;</w:t>
      </w:r>
    </w:p>
    <w:p w:rsidR="00FC4CC5" w:rsidRDefault="00FC4CC5" w:rsidP="00FC4CC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витяг з </w:t>
      </w:r>
      <w:r w:rsidRPr="00FC4CC5">
        <w:rPr>
          <w:rFonts w:ascii="Times New Roman" w:hAnsi="Times New Roman"/>
          <w:sz w:val="28"/>
          <w:szCs w:val="28"/>
          <w:lang w:val="uk-UA"/>
        </w:rPr>
        <w:t>перелік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C4CC5">
        <w:rPr>
          <w:rFonts w:ascii="Times New Roman" w:hAnsi="Times New Roman"/>
          <w:sz w:val="28"/>
          <w:szCs w:val="28"/>
          <w:lang w:val="uk-UA"/>
        </w:rPr>
        <w:t xml:space="preserve"> суб'єктів господарської діяльності, які мають ліцензії з виробництва електричної енергії; передачі електричної енергії магістральними та міждержавними електричними мережами; передачі електричної енергії </w:t>
      </w:r>
      <w:r w:rsidRPr="00FC4CC5">
        <w:rPr>
          <w:rFonts w:ascii="Times New Roman" w:hAnsi="Times New Roman"/>
          <w:sz w:val="28"/>
          <w:szCs w:val="28"/>
          <w:lang w:val="uk-UA"/>
        </w:rPr>
        <w:lastRenderedPageBreak/>
        <w:t>місцевими (локальними) електричними мережами (розподілу електричної енергії (передачі електричної енергії місцевими (локальними) електромережами)); постачання електричної енергії за регульованим тарифом; оптового постачання електричної енергії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C4CC5">
        <w:rPr>
          <w:rFonts w:ascii="Times New Roman" w:hAnsi="Times New Roman"/>
          <w:sz w:val="28"/>
          <w:szCs w:val="28"/>
          <w:lang w:val="uk-UA"/>
        </w:rPr>
        <w:t xml:space="preserve">що розміщений на офіційному веб-сайті </w:t>
      </w:r>
      <w:r w:rsidR="00F769A6">
        <w:rPr>
          <w:rFonts w:ascii="Times New Roman" w:hAnsi="Times New Roman"/>
          <w:sz w:val="28"/>
          <w:szCs w:val="28"/>
          <w:lang w:val="uk-UA"/>
        </w:rPr>
        <w:t>Національної комісії, що здійснює державне регулювання у сферах енергетики та комунальних послуг</w:t>
      </w:r>
      <w:r w:rsidRPr="00FC4CC5">
        <w:rPr>
          <w:rFonts w:ascii="Times New Roman" w:hAnsi="Times New Roman"/>
          <w:sz w:val="28"/>
          <w:szCs w:val="28"/>
          <w:lang w:val="uk-UA"/>
        </w:rPr>
        <w:t xml:space="preserve"> 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http</w:t>
        </w:r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://</w:t>
        </w:r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www</w:t>
        </w:r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.</w:t>
        </w:r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nerc</w:t>
        </w:r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.</w:t>
        </w:r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gov</w:t>
        </w:r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.</w:t>
        </w:r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ua</w:t>
        </w:r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/?</w:t>
        </w:r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id</w:t>
        </w:r>
        <w:r w:rsidR="00116D9F" w:rsidRPr="00F769A6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uk-UA"/>
          </w:rPr>
          <w:t>=11996</w:t>
        </w:r>
      </w:hyperlink>
      <w:r w:rsidRPr="00116D9F">
        <w:rPr>
          <w:rFonts w:ascii="Times New Roman" w:hAnsi="Times New Roman"/>
          <w:sz w:val="28"/>
          <w:szCs w:val="28"/>
          <w:lang w:val="uk-UA"/>
        </w:rPr>
        <w:t>;</w:t>
      </w:r>
    </w:p>
    <w:p w:rsidR="00116D9F" w:rsidRPr="00116D9F" w:rsidRDefault="00116D9F" w:rsidP="00FC4CC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6D9F">
        <w:rPr>
          <w:rFonts w:ascii="Times New Roman" w:hAnsi="Times New Roman"/>
          <w:sz w:val="28"/>
          <w:szCs w:val="28"/>
          <w:lang w:val="uk-UA"/>
        </w:rPr>
        <w:t>і</w:t>
      </w:r>
      <w:r w:rsidR="004C01D7">
        <w:rPr>
          <w:rFonts w:ascii="Times New Roman" w:hAnsi="Times New Roman"/>
          <w:sz w:val="28"/>
          <w:szCs w:val="28"/>
          <w:lang w:val="uk-UA"/>
        </w:rPr>
        <w:t>н</w:t>
      </w:r>
      <w:r w:rsidRPr="00116D9F">
        <w:rPr>
          <w:rFonts w:ascii="Times New Roman" w:hAnsi="Times New Roman"/>
          <w:sz w:val="28"/>
          <w:szCs w:val="28"/>
          <w:lang w:val="uk-UA"/>
        </w:rPr>
        <w:t>формація про юридичну о</w:t>
      </w:r>
      <w:r w:rsidR="004C01D7">
        <w:rPr>
          <w:rFonts w:ascii="Times New Roman" w:hAnsi="Times New Roman"/>
          <w:sz w:val="28"/>
          <w:szCs w:val="28"/>
          <w:lang w:val="uk-UA"/>
        </w:rPr>
        <w:t xml:space="preserve">собу - ПАТ «Миколаївобленерго» </w:t>
      </w:r>
      <w:r w:rsidRPr="00116D9F">
        <w:rPr>
          <w:rFonts w:ascii="Times New Roman" w:hAnsi="Times New Roman"/>
          <w:sz w:val="28"/>
          <w:szCs w:val="28"/>
          <w:lang w:val="uk-UA"/>
        </w:rPr>
        <w:t>з Єдиного державного реєстру юридичних осіб та фізичних осіб-підприємців, розміщеного на офіційному веб-сайті Міністерства юстиції України</w:t>
      </w:r>
      <w:r w:rsidR="004C01D7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4C01D7" w:rsidRPr="004C01D7">
        <w:rPr>
          <w:rFonts w:ascii="Times New Roman" w:hAnsi="Times New Roman"/>
          <w:sz w:val="28"/>
          <w:szCs w:val="28"/>
          <w:lang w:val="uk-UA"/>
        </w:rPr>
        <w:t>https://usr.minjust.gov.ua/ua/freesearch</w:t>
      </w:r>
      <w:r w:rsidRPr="00116D9F">
        <w:rPr>
          <w:rFonts w:ascii="Times New Roman" w:hAnsi="Times New Roman"/>
          <w:sz w:val="28"/>
          <w:szCs w:val="28"/>
          <w:lang w:val="uk-UA"/>
        </w:rPr>
        <w:t>;</w:t>
      </w:r>
    </w:p>
    <w:p w:rsidR="004830F6" w:rsidRPr="0031090C" w:rsidRDefault="0031090C" w:rsidP="003109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0215D">
        <w:rPr>
          <w:sz w:val="28"/>
          <w:szCs w:val="28"/>
        </w:rPr>
        <w:t xml:space="preserve">Закон </w:t>
      </w:r>
      <w:proofErr w:type="spellStart"/>
      <w:r w:rsidRPr="0050215D">
        <w:rPr>
          <w:sz w:val="28"/>
          <w:szCs w:val="28"/>
        </w:rPr>
        <w:t>України</w:t>
      </w:r>
      <w:proofErr w:type="spellEnd"/>
      <w:r w:rsidRPr="0050215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монополії</w:t>
      </w:r>
      <w:proofErr w:type="spellEnd"/>
      <w:r>
        <w:rPr>
          <w:sz w:val="28"/>
          <w:szCs w:val="28"/>
          <w:lang w:val="uk-UA"/>
        </w:rPr>
        <w:t>».</w:t>
      </w:r>
    </w:p>
    <w:p w:rsidR="004830F6" w:rsidRDefault="004830F6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F3173" w:rsidRPr="004830F6" w:rsidRDefault="005F3173" w:rsidP="00F5519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830F6" w:rsidRDefault="004830F6" w:rsidP="004830F6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4830F6" w:rsidRDefault="004830F6" w:rsidP="004830F6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обласної ради, голова </w:t>
      </w:r>
    </w:p>
    <w:p w:rsidR="004830F6" w:rsidRDefault="004830F6" w:rsidP="004830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30F6" w:rsidRDefault="004830F6" w:rsidP="004830F6">
      <w:pPr>
        <w:pStyle w:val="a7"/>
        <w:rPr>
          <w:rFonts w:ascii="Times New Roman" w:hAnsi="Times New Roman"/>
          <w:sz w:val="28"/>
          <w:szCs w:val="28"/>
          <w:lang w:eastAsia="x-none"/>
        </w:rPr>
      </w:pP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         </w:t>
      </w: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eastAsia="x-none"/>
        </w:rPr>
        <w:t xml:space="preserve">          Є.Є.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4830F6" w:rsidRDefault="004830F6" w:rsidP="004830F6">
      <w:pPr>
        <w:pStyle w:val="a7"/>
        <w:jc w:val="center"/>
        <w:rPr>
          <w:rFonts w:ascii="Times New Roman" w:hAnsi="Times New Roman"/>
          <w:lang w:val="uk-UA"/>
        </w:rPr>
      </w:pPr>
    </w:p>
    <w:p w:rsidR="007E0A8C" w:rsidRPr="004830F6" w:rsidRDefault="004830F6" w:rsidP="008B44AC">
      <w:pPr>
        <w:pStyle w:val="a7"/>
        <w:jc w:val="center"/>
        <w:rPr>
          <w:b/>
        </w:rPr>
      </w:pPr>
      <w:r>
        <w:rPr>
          <w:rFonts w:ascii="Times New Roman" w:hAnsi="Times New Roman"/>
        </w:rPr>
        <w:t>М.П.</w:t>
      </w:r>
    </w:p>
    <w:sectPr w:rsidR="007E0A8C" w:rsidRPr="004830F6" w:rsidSect="00FC4CC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6A" w:rsidRDefault="003C1E6A" w:rsidP="004830F6">
      <w:pPr>
        <w:spacing w:after="0" w:line="240" w:lineRule="auto"/>
      </w:pPr>
      <w:r>
        <w:separator/>
      </w:r>
    </w:p>
  </w:endnote>
  <w:endnote w:type="continuationSeparator" w:id="0">
    <w:p w:rsidR="003C1E6A" w:rsidRDefault="003C1E6A" w:rsidP="0048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6A" w:rsidRDefault="003C1E6A" w:rsidP="004830F6">
      <w:pPr>
        <w:spacing w:after="0" w:line="240" w:lineRule="auto"/>
      </w:pPr>
      <w:r>
        <w:separator/>
      </w:r>
    </w:p>
  </w:footnote>
  <w:footnote w:type="continuationSeparator" w:id="0">
    <w:p w:rsidR="003C1E6A" w:rsidRDefault="003C1E6A" w:rsidP="0048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3506789"/>
      <w:docPartObj>
        <w:docPartGallery w:val="Page Numbers (Top of Page)"/>
        <w:docPartUnique/>
      </w:docPartObj>
    </w:sdtPr>
    <w:sdtEndPr/>
    <w:sdtContent>
      <w:p w:rsidR="004830F6" w:rsidRPr="004830F6" w:rsidRDefault="004830F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30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30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30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65A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830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4C"/>
    <w:rsid w:val="0000456F"/>
    <w:rsid w:val="00042B68"/>
    <w:rsid w:val="00074CD1"/>
    <w:rsid w:val="00076816"/>
    <w:rsid w:val="00095B82"/>
    <w:rsid w:val="000A5E60"/>
    <w:rsid w:val="00102991"/>
    <w:rsid w:val="00113636"/>
    <w:rsid w:val="00116D9F"/>
    <w:rsid w:val="001505EB"/>
    <w:rsid w:val="00150F40"/>
    <w:rsid w:val="00165C4C"/>
    <w:rsid w:val="00171AE9"/>
    <w:rsid w:val="00174E14"/>
    <w:rsid w:val="001A55A8"/>
    <w:rsid w:val="001E08E5"/>
    <w:rsid w:val="001F78CB"/>
    <w:rsid w:val="00207487"/>
    <w:rsid w:val="002248CA"/>
    <w:rsid w:val="00227F3C"/>
    <w:rsid w:val="002339AB"/>
    <w:rsid w:val="00237025"/>
    <w:rsid w:val="00242841"/>
    <w:rsid w:val="002946CE"/>
    <w:rsid w:val="002A0AE4"/>
    <w:rsid w:val="002D5300"/>
    <w:rsid w:val="002D5F0B"/>
    <w:rsid w:val="002E553E"/>
    <w:rsid w:val="002F0E44"/>
    <w:rsid w:val="00305D78"/>
    <w:rsid w:val="0031090C"/>
    <w:rsid w:val="00356875"/>
    <w:rsid w:val="0037220F"/>
    <w:rsid w:val="00385754"/>
    <w:rsid w:val="00386623"/>
    <w:rsid w:val="00390431"/>
    <w:rsid w:val="003A3B2A"/>
    <w:rsid w:val="003C1E6A"/>
    <w:rsid w:val="00400DAA"/>
    <w:rsid w:val="0040512A"/>
    <w:rsid w:val="004506F0"/>
    <w:rsid w:val="004830F6"/>
    <w:rsid w:val="004C01D7"/>
    <w:rsid w:val="004C2E4E"/>
    <w:rsid w:val="004E338B"/>
    <w:rsid w:val="00515729"/>
    <w:rsid w:val="005619AE"/>
    <w:rsid w:val="0059796D"/>
    <w:rsid w:val="005A626E"/>
    <w:rsid w:val="005B77EC"/>
    <w:rsid w:val="005C62AA"/>
    <w:rsid w:val="005F3173"/>
    <w:rsid w:val="00615951"/>
    <w:rsid w:val="00627382"/>
    <w:rsid w:val="00632F5F"/>
    <w:rsid w:val="006959C9"/>
    <w:rsid w:val="006A26F7"/>
    <w:rsid w:val="006D0C70"/>
    <w:rsid w:val="006E0405"/>
    <w:rsid w:val="00715F1B"/>
    <w:rsid w:val="0074278F"/>
    <w:rsid w:val="007570E1"/>
    <w:rsid w:val="007717B5"/>
    <w:rsid w:val="007B487E"/>
    <w:rsid w:val="007E0A8C"/>
    <w:rsid w:val="00864D99"/>
    <w:rsid w:val="00890FC9"/>
    <w:rsid w:val="00895E70"/>
    <w:rsid w:val="008B44AC"/>
    <w:rsid w:val="008B7428"/>
    <w:rsid w:val="008C6546"/>
    <w:rsid w:val="008E41EC"/>
    <w:rsid w:val="008E7B0A"/>
    <w:rsid w:val="009071A3"/>
    <w:rsid w:val="00927D81"/>
    <w:rsid w:val="00961D1F"/>
    <w:rsid w:val="00982AA5"/>
    <w:rsid w:val="00992B14"/>
    <w:rsid w:val="009B4C81"/>
    <w:rsid w:val="009F49F1"/>
    <w:rsid w:val="00A15323"/>
    <w:rsid w:val="00A5142A"/>
    <w:rsid w:val="00A64155"/>
    <w:rsid w:val="00A70E6B"/>
    <w:rsid w:val="00AA59CC"/>
    <w:rsid w:val="00AD1577"/>
    <w:rsid w:val="00AF3FBA"/>
    <w:rsid w:val="00B101CC"/>
    <w:rsid w:val="00B451E8"/>
    <w:rsid w:val="00BA212F"/>
    <w:rsid w:val="00BB5C44"/>
    <w:rsid w:val="00BE6A17"/>
    <w:rsid w:val="00BF2147"/>
    <w:rsid w:val="00C10D33"/>
    <w:rsid w:val="00C1266C"/>
    <w:rsid w:val="00C265AB"/>
    <w:rsid w:val="00C71A32"/>
    <w:rsid w:val="00C735C6"/>
    <w:rsid w:val="00D05023"/>
    <w:rsid w:val="00D270CB"/>
    <w:rsid w:val="00D37DD3"/>
    <w:rsid w:val="00D5752D"/>
    <w:rsid w:val="00D86DCF"/>
    <w:rsid w:val="00DB261E"/>
    <w:rsid w:val="00DC194D"/>
    <w:rsid w:val="00DD34AD"/>
    <w:rsid w:val="00DD5E4C"/>
    <w:rsid w:val="00E25A3F"/>
    <w:rsid w:val="00E6649D"/>
    <w:rsid w:val="00E71CDE"/>
    <w:rsid w:val="00E9055A"/>
    <w:rsid w:val="00EA096E"/>
    <w:rsid w:val="00EA0EA9"/>
    <w:rsid w:val="00EA7F80"/>
    <w:rsid w:val="00F55190"/>
    <w:rsid w:val="00F75B91"/>
    <w:rsid w:val="00F769A6"/>
    <w:rsid w:val="00FA182E"/>
    <w:rsid w:val="00FB2EEE"/>
    <w:rsid w:val="00FC4CC5"/>
    <w:rsid w:val="00FC7963"/>
    <w:rsid w:val="00FD6954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55190"/>
  </w:style>
  <w:style w:type="character" w:customStyle="1" w:styleId="apple-converted-space">
    <w:name w:val="apple-converted-space"/>
    <w:basedOn w:val="a0"/>
    <w:rsid w:val="00F55190"/>
  </w:style>
  <w:style w:type="paragraph" w:customStyle="1" w:styleId="rvps2">
    <w:name w:val="rvps2"/>
    <w:basedOn w:val="a"/>
    <w:rsid w:val="00F5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0F6"/>
  </w:style>
  <w:style w:type="paragraph" w:styleId="a5">
    <w:name w:val="footer"/>
    <w:basedOn w:val="a"/>
    <w:link w:val="a6"/>
    <w:uiPriority w:val="99"/>
    <w:unhideWhenUsed/>
    <w:rsid w:val="0048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0F6"/>
  </w:style>
  <w:style w:type="paragraph" w:styleId="a7">
    <w:name w:val="No Spacing"/>
    <w:uiPriority w:val="1"/>
    <w:qFormat/>
    <w:rsid w:val="004830F6"/>
    <w:pPr>
      <w:spacing w:after="0" w:line="240" w:lineRule="auto"/>
    </w:pPr>
  </w:style>
  <w:style w:type="paragraph" w:customStyle="1" w:styleId="1">
    <w:name w:val="Основной текст1"/>
    <w:basedOn w:val="a"/>
    <w:uiPriority w:val="99"/>
    <w:rsid w:val="004830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3109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31090C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styleId="aa">
    <w:name w:val="Hyperlink"/>
    <w:basedOn w:val="a0"/>
    <w:uiPriority w:val="99"/>
    <w:unhideWhenUsed/>
    <w:rsid w:val="00FC4CC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55190"/>
  </w:style>
  <w:style w:type="character" w:customStyle="1" w:styleId="apple-converted-space">
    <w:name w:val="apple-converted-space"/>
    <w:basedOn w:val="a0"/>
    <w:rsid w:val="00F55190"/>
  </w:style>
  <w:style w:type="paragraph" w:customStyle="1" w:styleId="rvps2">
    <w:name w:val="rvps2"/>
    <w:basedOn w:val="a"/>
    <w:rsid w:val="00F5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0F6"/>
  </w:style>
  <w:style w:type="paragraph" w:styleId="a5">
    <w:name w:val="footer"/>
    <w:basedOn w:val="a"/>
    <w:link w:val="a6"/>
    <w:uiPriority w:val="99"/>
    <w:unhideWhenUsed/>
    <w:rsid w:val="0048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0F6"/>
  </w:style>
  <w:style w:type="paragraph" w:styleId="a7">
    <w:name w:val="No Spacing"/>
    <w:uiPriority w:val="1"/>
    <w:qFormat/>
    <w:rsid w:val="004830F6"/>
    <w:pPr>
      <w:spacing w:after="0" w:line="240" w:lineRule="auto"/>
    </w:pPr>
  </w:style>
  <w:style w:type="paragraph" w:customStyle="1" w:styleId="1">
    <w:name w:val="Основной текст1"/>
    <w:basedOn w:val="a"/>
    <w:uiPriority w:val="99"/>
    <w:rsid w:val="004830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3109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31090C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styleId="aa">
    <w:name w:val="Hyperlink"/>
    <w:basedOn w:val="a0"/>
    <w:uiPriority w:val="99"/>
    <w:unhideWhenUsed/>
    <w:rsid w:val="00FC4CC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.gov.ua/amku/doccatalog/document?id=97650&amp;schema=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c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rc.gov.ua/?id=11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11</cp:revision>
  <cp:lastPrinted>2015-11-03T08:38:00Z</cp:lastPrinted>
  <dcterms:created xsi:type="dcterms:W3CDTF">2015-10-16T11:47:00Z</dcterms:created>
  <dcterms:modified xsi:type="dcterms:W3CDTF">2015-11-03T09:00:00Z</dcterms:modified>
</cp:coreProperties>
</file>