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30" w:rsidRDefault="00814F30" w:rsidP="00814F30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14F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ЗВІТ</w:t>
      </w:r>
    </w:p>
    <w:p w:rsidR="00814F30" w:rsidRDefault="00814F30" w:rsidP="00814F30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14F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результати проведення процедур відкритих і двоступеневих торгів </w:t>
      </w:r>
    </w:p>
    <w:p w:rsidR="00814F30" w:rsidRDefault="00814F30" w:rsidP="00814F30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14F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та попередньої кваліфікації</w:t>
      </w:r>
    </w:p>
    <w:p w:rsidR="00814F30" w:rsidRDefault="00814F30" w:rsidP="00814F30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14F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5</w:t>
      </w:r>
      <w:r w:rsidRPr="00814F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8023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березня 2016 року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1. Замовник.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1.1.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Pr="00814F30">
        <w:rPr>
          <w:sz w:val="28"/>
          <w:szCs w:val="28"/>
        </w:rPr>
        <w:t xml:space="preserve"> 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Миколаївська обласна рада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25696652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2B7F4A" w:rsidRDefault="00814F30" w:rsidP="00814F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814F30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 w:rsidRPr="00814F30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  <w:lang w:val="uk-UA"/>
        </w:rPr>
        <w:t>вул. Адміральська, буд. 22, м</w:t>
      </w:r>
      <w:r>
        <w:rPr>
          <w:sz w:val="28"/>
          <w:szCs w:val="28"/>
          <w:lang w:val="uk-UA"/>
        </w:rPr>
        <w:t>.</w:t>
      </w:r>
      <w:r w:rsidRPr="00F54F93">
        <w:rPr>
          <w:sz w:val="28"/>
          <w:szCs w:val="28"/>
          <w:lang w:val="uk-UA"/>
        </w:rPr>
        <w:t xml:space="preserve"> Миколаїв,</w:t>
      </w:r>
      <w:r w:rsidRPr="002B7F4A">
        <w:rPr>
          <w:lang w:val="uk-UA"/>
        </w:rPr>
        <w:t xml:space="preserve"> </w:t>
      </w:r>
      <w:r w:rsidRPr="00F54F93">
        <w:rPr>
          <w:sz w:val="28"/>
          <w:szCs w:val="28"/>
          <w:lang w:val="uk-UA"/>
        </w:rPr>
        <w:t>Миколаївська область, поштовий індекс: 54001.</w:t>
      </w:r>
    </w:p>
    <w:p w:rsid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1.4.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ого зв’язку, електронна адреса):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Вербицький Олександр Григорович, начальник організаційного відділу, заступник керуючого справами виконавчого апарату Миколаївської обласної ради; вул. Адміральська, буд. 22, </w:t>
      </w:r>
      <w:proofErr w:type="spellStart"/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каб</w:t>
      </w:r>
      <w:proofErr w:type="spellEnd"/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. 314, м. Миколаїв, Миколаївська область, поштовий індекс: 54001, телефон: (0512) 37-22-95, факс: (0512) 37-22-95; електрона адреса: </w:t>
      </w:r>
      <w:proofErr w:type="spellStart"/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oblrada</w:t>
      </w:r>
      <w:proofErr w:type="spellEnd"/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@mksat.net.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2. Замовник, в інтересах якого генеральним замовником проведено процедуру закупівлі.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2.1. Найменування.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2.2. Код за ЄДРПОУ.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2.3. Місцезнаходження.</w:t>
      </w:r>
    </w:p>
    <w:p w:rsid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2.4. Найменування та код за ЄДРПОУ головного розпорядника коштів.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3. Предмет закупівлі.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3.1.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 предмета закупівлі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послуги у сфері громадського порядку та громадської безпеки (код 84.24.1 згідно з ДК 016:2010) (послуги із забезпечення громадської безпеки) (послуги з охорони адміністративного будинку Миколаївської обласної ради, а також його прилеглих і внутрішніх прибудинкових територій та розташованих на них споруд і майна).</w:t>
      </w:r>
    </w:p>
    <w:p w:rsidR="00814F30" w:rsidRPr="00F54F93" w:rsidRDefault="00814F30" w:rsidP="00814F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814F30">
        <w:rPr>
          <w:color w:val="000000"/>
          <w:sz w:val="28"/>
          <w:szCs w:val="28"/>
          <w:lang w:val="uk-UA"/>
        </w:rPr>
        <w:t xml:space="preserve">3.2. </w:t>
      </w:r>
      <w:r w:rsidRPr="00814F30">
        <w:rPr>
          <w:i/>
          <w:color w:val="000000"/>
          <w:sz w:val="28"/>
          <w:szCs w:val="28"/>
          <w:lang w:val="uk-UA"/>
        </w:rPr>
        <w:t>Кількість товару або обсяг виконання робіт чи надання послуг</w:t>
      </w:r>
      <w:r>
        <w:rPr>
          <w:color w:val="000000"/>
          <w:sz w:val="28"/>
          <w:szCs w:val="28"/>
          <w:lang w:val="uk-UA"/>
        </w:rPr>
        <w:t xml:space="preserve">: </w:t>
      </w:r>
      <w:r w:rsidRPr="003861E6">
        <w:rPr>
          <w:sz w:val="28"/>
          <w:szCs w:val="28"/>
          <w:lang w:val="uk-UA"/>
        </w:rPr>
        <w:t>цілодобово протягом 36</w:t>
      </w:r>
      <w:r>
        <w:rPr>
          <w:sz w:val="28"/>
          <w:szCs w:val="28"/>
          <w:lang w:val="uk-UA"/>
        </w:rPr>
        <w:t>6</w:t>
      </w:r>
      <w:r w:rsidRPr="003861E6">
        <w:rPr>
          <w:sz w:val="28"/>
          <w:szCs w:val="28"/>
          <w:lang w:val="uk-UA"/>
        </w:rPr>
        <w:t xml:space="preserve"> днів 201</w:t>
      </w:r>
      <w:r>
        <w:rPr>
          <w:sz w:val="28"/>
          <w:szCs w:val="28"/>
          <w:lang w:val="uk-UA"/>
        </w:rPr>
        <w:t>6</w:t>
      </w:r>
      <w:r w:rsidRPr="003861E6">
        <w:rPr>
          <w:sz w:val="28"/>
          <w:szCs w:val="28"/>
          <w:lang w:val="uk-UA"/>
        </w:rPr>
        <w:t xml:space="preserve"> </w:t>
      </w:r>
      <w:r w:rsidRPr="00223899">
        <w:rPr>
          <w:sz w:val="28"/>
          <w:szCs w:val="28"/>
          <w:lang w:val="uk-UA"/>
        </w:rPr>
        <w:t>року.</w:t>
      </w:r>
    </w:p>
    <w:p w:rsidR="00814F30" w:rsidRPr="00814F30" w:rsidRDefault="00814F30" w:rsidP="00814F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814F30">
        <w:rPr>
          <w:sz w:val="28"/>
          <w:szCs w:val="28"/>
          <w:lang w:val="uk-UA"/>
        </w:rPr>
        <w:t xml:space="preserve">3.3. </w:t>
      </w:r>
      <w:r w:rsidRPr="00814F30">
        <w:rPr>
          <w:i/>
          <w:sz w:val="28"/>
          <w:szCs w:val="28"/>
          <w:lang w:val="uk-UA"/>
        </w:rPr>
        <w:t>Місце поставки товарів, виконання робіт чи надання послуг</w:t>
      </w:r>
      <w:r w:rsidRPr="00814F30">
        <w:rPr>
          <w:sz w:val="28"/>
          <w:szCs w:val="28"/>
          <w:lang w:val="uk-UA"/>
        </w:rPr>
        <w:t>: вул. Адміральська, 22, м. Миколаїв, Миколаївська область, поштовий індекс: 54001.</w:t>
      </w:r>
    </w:p>
    <w:p w:rsidR="00814F30" w:rsidRPr="00814F30" w:rsidRDefault="00814F30" w:rsidP="00814F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814F30">
        <w:rPr>
          <w:sz w:val="28"/>
          <w:szCs w:val="28"/>
          <w:lang w:val="uk-UA"/>
        </w:rPr>
        <w:t xml:space="preserve">3.4. </w:t>
      </w:r>
      <w:r w:rsidRPr="00814F30">
        <w:rPr>
          <w:i/>
          <w:sz w:val="28"/>
          <w:szCs w:val="28"/>
          <w:lang w:val="uk-UA"/>
        </w:rPr>
        <w:t>Строк поставки товарів, виконання робіт чи надання послуг</w:t>
      </w:r>
      <w:r>
        <w:rPr>
          <w:sz w:val="28"/>
          <w:szCs w:val="28"/>
          <w:lang w:val="uk-UA"/>
        </w:rPr>
        <w:t xml:space="preserve">: </w:t>
      </w:r>
      <w:r w:rsidRPr="00814F30">
        <w:rPr>
          <w:sz w:val="28"/>
          <w:szCs w:val="28"/>
          <w:lang w:val="uk-UA"/>
        </w:rPr>
        <w:t>протягом 2016 року.</w:t>
      </w:r>
    </w:p>
    <w:p w:rsidR="00814F30" w:rsidRPr="000C2F09" w:rsidRDefault="00814F30" w:rsidP="00814F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16"/>
          <w:szCs w:val="16"/>
          <w:lang w:val="uk-UA"/>
        </w:rPr>
      </w:pPr>
    </w:p>
    <w:p w:rsidR="00814F30" w:rsidRDefault="00814F30" w:rsidP="00814F30">
      <w:pPr>
        <w:pStyle w:val="a4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Процедура закупівлі: </w:t>
      </w:r>
      <w:r w:rsidRPr="008A65D4">
        <w:rPr>
          <w:rFonts w:ascii="Times New Roman" w:hAnsi="Times New Roman"/>
          <w:sz w:val="28"/>
          <w:szCs w:val="28"/>
          <w:lang w:val="uk-UA"/>
        </w:rPr>
        <w:t>відкриті торги.</w:t>
      </w:r>
    </w:p>
    <w:p w:rsidR="00814F30" w:rsidRPr="000C2F09" w:rsidRDefault="00814F30" w:rsidP="00814F30">
      <w:pPr>
        <w:pStyle w:val="a4"/>
        <w:ind w:firstLine="426"/>
        <w:rPr>
          <w:rFonts w:ascii="Times New Roman" w:hAnsi="Times New Roman"/>
          <w:b/>
          <w:sz w:val="16"/>
          <w:szCs w:val="16"/>
          <w:lang w:val="uk-UA"/>
        </w:rPr>
      </w:pPr>
    </w:p>
    <w:p w:rsidR="00814F30" w:rsidRPr="00814F30" w:rsidRDefault="00814F30" w:rsidP="00814F30">
      <w:pPr>
        <w:pStyle w:val="a4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sz w:val="28"/>
          <w:szCs w:val="28"/>
          <w:lang w:val="uk-UA"/>
        </w:rPr>
        <w:t>5. Інформування про процедуру закупівлі.</w:t>
      </w:r>
    </w:p>
    <w:p w:rsidR="00814F30" w:rsidRPr="002D4AD7" w:rsidRDefault="00814F30" w:rsidP="00814F3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lang w:val="uk-UA"/>
        </w:rPr>
      </w:pPr>
      <w:r w:rsidRPr="00814F30">
        <w:rPr>
          <w:sz w:val="28"/>
          <w:szCs w:val="28"/>
          <w:lang w:val="uk-UA"/>
        </w:rPr>
        <w:t xml:space="preserve">5.1. </w:t>
      </w:r>
      <w:r w:rsidRPr="00814F30">
        <w:rPr>
          <w:i/>
          <w:sz w:val="28"/>
          <w:szCs w:val="28"/>
          <w:lang w:val="uk-UA"/>
        </w:rPr>
        <w:t xml:space="preserve">Адреса </w:t>
      </w:r>
      <w:proofErr w:type="spellStart"/>
      <w:r w:rsidRPr="00814F30">
        <w:rPr>
          <w:i/>
          <w:sz w:val="28"/>
          <w:szCs w:val="28"/>
          <w:lang w:val="uk-UA"/>
        </w:rPr>
        <w:t>веб-сайта</w:t>
      </w:r>
      <w:proofErr w:type="spellEnd"/>
      <w:r w:rsidRPr="00814F30">
        <w:rPr>
          <w:i/>
          <w:sz w:val="28"/>
          <w:szCs w:val="28"/>
          <w:lang w:val="uk-UA"/>
        </w:rPr>
        <w:t>, на якому замовником додатково розміщувала</w:t>
      </w:r>
      <w:r>
        <w:rPr>
          <w:i/>
          <w:sz w:val="28"/>
          <w:szCs w:val="28"/>
          <w:lang w:val="uk-UA"/>
        </w:rPr>
        <w:t xml:space="preserve">сь інформація про закупівлю: </w:t>
      </w:r>
      <w:hyperlink r:id="rId8" w:history="1">
        <w:r w:rsidRPr="00067158">
          <w:rPr>
            <w:rFonts w:eastAsia="Calibri"/>
            <w:sz w:val="28"/>
            <w:szCs w:val="28"/>
            <w:lang w:val="uk-UA" w:eastAsia="en-US"/>
          </w:rPr>
          <w:t>www.</w:t>
        </w:r>
      </w:hyperlink>
      <w:r w:rsidRPr="00067158">
        <w:rPr>
          <w:rFonts w:eastAsia="Calibri"/>
          <w:sz w:val="28"/>
          <w:szCs w:val="28"/>
          <w:lang w:val="uk-UA" w:eastAsia="en-US"/>
        </w:rPr>
        <w:t>mk-oblrada.gov.uа.</w:t>
      </w:r>
    </w:p>
    <w:p w:rsidR="00814F30" w:rsidRPr="00814F30" w:rsidRDefault="00814F30" w:rsidP="008F1D7E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14F30">
        <w:rPr>
          <w:rFonts w:ascii="Times New Roman" w:hAnsi="Times New Roman"/>
          <w:sz w:val="28"/>
          <w:szCs w:val="28"/>
          <w:lang w:val="uk-UA"/>
        </w:rPr>
        <w:lastRenderedPageBreak/>
        <w:t xml:space="preserve">5.2. </w:t>
      </w:r>
      <w:r w:rsidRPr="00814F30">
        <w:rPr>
          <w:rFonts w:ascii="Times New Roman" w:hAnsi="Times New Roman"/>
          <w:i/>
          <w:sz w:val="28"/>
          <w:szCs w:val="28"/>
          <w:lang w:val="uk-UA"/>
        </w:rPr>
        <w:t xml:space="preserve">Дата оприлюднення і номер оголошення про проведення процедури закупівлі, розміщеного на </w:t>
      </w:r>
      <w:proofErr w:type="spellStart"/>
      <w:r w:rsidRPr="00814F30">
        <w:rPr>
          <w:rFonts w:ascii="Times New Roman" w:hAnsi="Times New Roman"/>
          <w:i/>
          <w:sz w:val="28"/>
          <w:szCs w:val="28"/>
          <w:lang w:val="uk-UA"/>
        </w:rPr>
        <w:t>веб-порталі</w:t>
      </w:r>
      <w:proofErr w:type="spellEnd"/>
      <w:r w:rsidRPr="00814F30">
        <w:rPr>
          <w:rFonts w:ascii="Times New Roman" w:hAnsi="Times New Roman"/>
          <w:i/>
          <w:sz w:val="28"/>
          <w:szCs w:val="28"/>
          <w:lang w:val="uk-UA"/>
        </w:rPr>
        <w:t xml:space="preserve"> Уповноваженого органу з питань закупівель:</w:t>
      </w:r>
      <w:r w:rsidRPr="00814F30">
        <w:rPr>
          <w:rFonts w:ascii="Times New Roman" w:hAnsi="Times New Roman"/>
          <w:sz w:val="28"/>
          <w:szCs w:val="28"/>
          <w:lang w:val="uk-UA"/>
        </w:rPr>
        <w:t xml:space="preserve"> 16.01.2016, номер оголошення 009888, номер бюлетеня                                    9 (16.01.2016) від 16.01.2016.</w:t>
      </w:r>
    </w:p>
    <w:p w:rsidR="004D1C99" w:rsidRPr="004D1C99" w:rsidRDefault="00814F30" w:rsidP="004D1C99">
      <w:pPr>
        <w:pStyle w:val="a4"/>
        <w:ind w:firstLine="426"/>
        <w:jc w:val="both"/>
        <w:rPr>
          <w:rFonts w:ascii="Times New Roman" w:hAnsi="Times New Roman"/>
          <w:sz w:val="28"/>
          <w:lang w:val="uk-UA"/>
        </w:rPr>
      </w:pPr>
      <w:r w:rsidRPr="004D1C99">
        <w:rPr>
          <w:rFonts w:ascii="Times New Roman" w:hAnsi="Times New Roman"/>
          <w:sz w:val="28"/>
          <w:lang w:val="uk-UA"/>
        </w:rPr>
        <w:t xml:space="preserve">5.3. </w:t>
      </w:r>
      <w:r w:rsidRPr="004D1C99">
        <w:rPr>
          <w:rFonts w:ascii="Times New Roman" w:hAnsi="Times New Roman"/>
          <w:i/>
          <w:sz w:val="28"/>
          <w:lang w:val="uk-UA"/>
        </w:rPr>
        <w:t xml:space="preserve">Дата оприлюднення та номер повідомлення про акцепт пропозиції конкурсних торгів, розміщеного на </w:t>
      </w:r>
      <w:proofErr w:type="spellStart"/>
      <w:r w:rsidRPr="004D1C99">
        <w:rPr>
          <w:rFonts w:ascii="Times New Roman" w:hAnsi="Times New Roman"/>
          <w:i/>
          <w:sz w:val="28"/>
          <w:lang w:val="uk-UA"/>
        </w:rPr>
        <w:t>веб-порталі</w:t>
      </w:r>
      <w:proofErr w:type="spellEnd"/>
      <w:r w:rsidRPr="004D1C99">
        <w:rPr>
          <w:rFonts w:ascii="Times New Roman" w:hAnsi="Times New Roman"/>
          <w:i/>
          <w:sz w:val="28"/>
          <w:lang w:val="uk-UA"/>
        </w:rPr>
        <w:t xml:space="preserve"> Уповноваженого органу з питань закупівель: </w:t>
      </w:r>
      <w:r w:rsidR="004D1C99" w:rsidRPr="004D1C99">
        <w:rPr>
          <w:rFonts w:ascii="Times New Roman" w:hAnsi="Times New Roman"/>
          <w:sz w:val="28"/>
          <w:lang w:val="uk-UA"/>
        </w:rPr>
        <w:t>26.02.2016, номер повідомлення 056632, номер бюлетеня 39(26.02.2016) від 26.02.2016.</w:t>
      </w:r>
    </w:p>
    <w:p w:rsidR="00422DF5" w:rsidRPr="00422DF5" w:rsidRDefault="00814F30" w:rsidP="00422DF5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D1C99">
        <w:rPr>
          <w:rFonts w:ascii="Times New Roman" w:hAnsi="Times New Roman"/>
          <w:sz w:val="28"/>
          <w:lang w:val="uk-UA"/>
        </w:rPr>
        <w:t xml:space="preserve">5.4. </w:t>
      </w:r>
      <w:r w:rsidRPr="004D1C99">
        <w:rPr>
          <w:rFonts w:ascii="Times New Roman" w:hAnsi="Times New Roman"/>
          <w:i/>
          <w:sz w:val="28"/>
          <w:lang w:val="uk-UA"/>
        </w:rPr>
        <w:t xml:space="preserve">Дата і номер оголошення про результати процедури закупівлі, розміщеного на </w:t>
      </w:r>
      <w:proofErr w:type="spellStart"/>
      <w:r w:rsidRPr="004D1C99">
        <w:rPr>
          <w:rFonts w:ascii="Times New Roman" w:hAnsi="Times New Roman"/>
          <w:i/>
          <w:sz w:val="28"/>
          <w:lang w:val="uk-UA"/>
        </w:rPr>
        <w:t>веб-порталі</w:t>
      </w:r>
      <w:proofErr w:type="spellEnd"/>
      <w:r w:rsidRPr="004D1C99">
        <w:rPr>
          <w:rFonts w:ascii="Times New Roman" w:hAnsi="Times New Roman"/>
          <w:i/>
          <w:sz w:val="28"/>
          <w:lang w:val="uk-UA"/>
        </w:rPr>
        <w:t xml:space="preserve"> Уповноваженого органу з питань закупівель</w:t>
      </w:r>
      <w:r w:rsidR="004D1C99">
        <w:rPr>
          <w:rFonts w:ascii="Times New Roman" w:hAnsi="Times New Roman"/>
          <w:sz w:val="28"/>
          <w:lang w:val="uk-UA"/>
        </w:rPr>
        <w:t xml:space="preserve">: </w:t>
      </w:r>
      <w:r w:rsidR="00422DF5">
        <w:rPr>
          <w:rFonts w:ascii="Times New Roman" w:hAnsi="Times New Roman"/>
          <w:sz w:val="28"/>
          <w:lang w:val="uk-UA"/>
        </w:rPr>
        <w:t xml:space="preserve">11.03.2016, номер оголошення </w:t>
      </w:r>
      <w:hyperlink r:id="rId9" w:history="1">
        <w:r w:rsidR="00422DF5" w:rsidRPr="00422DF5">
          <w:rPr>
            <w:rFonts w:ascii="Times New Roman" w:hAnsi="Times New Roman"/>
            <w:sz w:val="28"/>
            <w:szCs w:val="28"/>
            <w:lang w:val="uk-UA"/>
          </w:rPr>
          <w:t xml:space="preserve">072205, </w:t>
        </w:r>
        <w:r w:rsidR="00422DF5">
          <w:rPr>
            <w:rFonts w:ascii="Times New Roman" w:hAnsi="Times New Roman"/>
            <w:sz w:val="28"/>
            <w:szCs w:val="28"/>
            <w:lang w:val="uk-UA"/>
          </w:rPr>
          <w:t xml:space="preserve">номер бюлетеня </w:t>
        </w:r>
        <w:r w:rsidR="00422DF5" w:rsidRPr="00422DF5">
          <w:rPr>
            <w:rFonts w:ascii="Times New Roman" w:hAnsi="Times New Roman"/>
            <w:sz w:val="28"/>
            <w:szCs w:val="28"/>
            <w:lang w:val="uk-UA"/>
          </w:rPr>
          <w:t>№47(11.03.2016)</w:t>
        </w:r>
        <w:r w:rsidR="00422DF5">
          <w:rPr>
            <w:rFonts w:ascii="Times New Roman" w:hAnsi="Times New Roman"/>
            <w:sz w:val="28"/>
            <w:szCs w:val="28"/>
            <w:lang w:val="uk-UA"/>
          </w:rPr>
          <w:t xml:space="preserve">                   </w:t>
        </w:r>
        <w:r w:rsidR="00422DF5" w:rsidRPr="00422DF5">
          <w:rPr>
            <w:rFonts w:ascii="Times New Roman" w:hAnsi="Times New Roman"/>
            <w:sz w:val="28"/>
            <w:szCs w:val="28"/>
            <w:lang w:val="uk-UA"/>
          </w:rPr>
          <w:t xml:space="preserve"> від 11.03.2016.</w:t>
        </w:r>
      </w:hyperlink>
    </w:p>
    <w:p w:rsidR="00814F30" w:rsidRDefault="00814F30" w:rsidP="004D1C99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lang w:val="uk-UA"/>
        </w:rPr>
      </w:pPr>
      <w:r w:rsidRPr="004D1C99">
        <w:rPr>
          <w:rFonts w:ascii="Times New Roman" w:hAnsi="Times New Roman"/>
          <w:color w:val="000000"/>
          <w:sz w:val="28"/>
          <w:lang w:val="uk-UA"/>
        </w:rPr>
        <w:t xml:space="preserve">5.5. </w:t>
      </w:r>
      <w:r w:rsidRPr="004D1C99">
        <w:rPr>
          <w:rFonts w:ascii="Times New Roman" w:hAnsi="Times New Roman"/>
          <w:i/>
          <w:color w:val="000000"/>
          <w:sz w:val="28"/>
          <w:lang w:val="uk-UA"/>
        </w:rPr>
        <w:t>Дата і номер оголошення з відомостями про рамкову угоду, за якою укладено договір про закупівлю</w:t>
      </w:r>
      <w:r w:rsidR="004D1C99">
        <w:rPr>
          <w:rFonts w:ascii="Times New Roman" w:hAnsi="Times New Roman"/>
          <w:color w:val="000000"/>
          <w:sz w:val="28"/>
          <w:lang w:val="uk-UA"/>
        </w:rPr>
        <w:t>: ––––––––––––––––––––––––––-</w:t>
      </w:r>
      <w:r w:rsidRPr="004D1C99">
        <w:rPr>
          <w:rFonts w:ascii="Times New Roman" w:hAnsi="Times New Roman"/>
          <w:color w:val="000000"/>
          <w:sz w:val="28"/>
          <w:lang w:val="uk-UA"/>
        </w:rPr>
        <w:t>.</w:t>
      </w:r>
    </w:p>
    <w:p w:rsidR="004D1C99" w:rsidRPr="004D1C99" w:rsidRDefault="004D1C99" w:rsidP="004D1C99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6. Інформація про учасників процедури закупівлі, які подали пропозиції конкурсних торгів.</w:t>
      </w:r>
    </w:p>
    <w:p w:rsid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6.1.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учасників процедури закупівлі</w:t>
      </w:r>
      <w:r w:rsidR="004D1C99">
        <w:rPr>
          <w:rFonts w:ascii="Times New Roman" w:hAnsi="Times New Roman"/>
          <w:color w:val="000000"/>
          <w:sz w:val="28"/>
          <w:szCs w:val="28"/>
          <w:lang w:val="uk-UA"/>
        </w:rPr>
        <w:t>: 3 (три)</w:t>
      </w:r>
      <w:r w:rsidR="008F1D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C99" w:rsidRDefault="004D1C99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1C99" w:rsidRPr="00814F30" w:rsidRDefault="004D1C99" w:rsidP="004D1C99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6.2.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4D1C99">
        <w:rPr>
          <w:rFonts w:ascii="Times New Roman" w:hAnsi="Times New Roman"/>
          <w:sz w:val="28"/>
          <w:szCs w:val="28"/>
          <w:lang w:val="uk-UA"/>
        </w:rPr>
        <w:t>приватне підприємство «Південна Ніка»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C99" w:rsidRPr="00814F30" w:rsidRDefault="004D1C99" w:rsidP="004D1C99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6.3.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ЄДРПОУ/реєстраційний номер обл</w:t>
      </w:r>
      <w:r w:rsidRPr="004D1C99">
        <w:rPr>
          <w:rFonts w:ascii="Times New Roman" w:hAnsi="Times New Roman"/>
          <w:i/>
          <w:color w:val="000000"/>
          <w:sz w:val="28"/>
          <w:szCs w:val="28"/>
          <w:lang w:val="uk-UA"/>
        </w:rPr>
        <w:t>ікової картки платника податків: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D1C99">
        <w:rPr>
          <w:rFonts w:ascii="Times New Roman" w:hAnsi="Times New Roman"/>
          <w:sz w:val="28"/>
          <w:szCs w:val="28"/>
          <w:lang w:val="uk-UA"/>
        </w:rPr>
        <w:t>32390347.</w:t>
      </w:r>
    </w:p>
    <w:p w:rsidR="004D1C99" w:rsidRPr="004D1C99" w:rsidRDefault="004D1C99" w:rsidP="004D1C99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6.4.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Мі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сцезнаходження/місце проживання: </w:t>
      </w:r>
      <w:r w:rsidRPr="004D1C99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4D1C99">
        <w:rPr>
          <w:rFonts w:ascii="Times New Roman" w:hAnsi="Times New Roman"/>
          <w:sz w:val="28"/>
          <w:szCs w:val="28"/>
          <w:lang w:val="uk-UA"/>
        </w:rPr>
        <w:t>Защука</w:t>
      </w:r>
      <w:proofErr w:type="spellEnd"/>
      <w:r w:rsidRPr="004D1C99">
        <w:rPr>
          <w:rFonts w:ascii="Times New Roman" w:hAnsi="Times New Roman"/>
          <w:sz w:val="28"/>
          <w:szCs w:val="28"/>
          <w:lang w:val="uk-UA"/>
        </w:rPr>
        <w:t>, 13, кв. 1,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D1C99">
        <w:rPr>
          <w:rFonts w:ascii="Times New Roman" w:hAnsi="Times New Roman"/>
          <w:sz w:val="28"/>
          <w:szCs w:val="28"/>
          <w:lang w:val="uk-UA"/>
        </w:rPr>
        <w:t>Миколаїв, Миколаївська область</w:t>
      </w:r>
      <w:r w:rsidR="00AB1E06">
        <w:rPr>
          <w:rFonts w:ascii="Times New Roman" w:hAnsi="Times New Roman"/>
          <w:sz w:val="28"/>
          <w:szCs w:val="28"/>
          <w:lang w:val="uk-UA"/>
        </w:rPr>
        <w:t>, 54018</w:t>
      </w:r>
      <w:r w:rsidRPr="004D1C9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1C99" w:rsidRPr="004D1C99" w:rsidRDefault="004D1C99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C99" w:rsidRPr="003F3338" w:rsidRDefault="004D1C99" w:rsidP="004D1C99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Найменування/прізвище, ім'я, по батькові: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D1C99">
        <w:rPr>
          <w:rFonts w:ascii="Times New Roman" w:hAnsi="Times New Roman"/>
          <w:sz w:val="28"/>
          <w:szCs w:val="28"/>
          <w:lang w:val="uk-UA"/>
        </w:rPr>
        <w:t>правління поліції охорони в Миколаївській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1C99" w:rsidRPr="003F3338" w:rsidRDefault="004D1C99" w:rsidP="004D1C99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Ідентифікаційний код/реєстраційний номер облікової картки платника податків: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D1C99">
        <w:rPr>
          <w:rFonts w:ascii="Times New Roman" w:hAnsi="Times New Roman"/>
          <w:sz w:val="28"/>
          <w:szCs w:val="28"/>
          <w:lang w:val="uk-UA"/>
        </w:rPr>
        <w:t>40109016</w:t>
      </w:r>
      <w:r w:rsidRPr="003F3338">
        <w:rPr>
          <w:rFonts w:ascii="Times New Roman" w:hAnsi="Times New Roman"/>
          <w:sz w:val="28"/>
          <w:szCs w:val="28"/>
          <w:lang w:val="uk-UA"/>
        </w:rPr>
        <w:t>.</w:t>
      </w:r>
    </w:p>
    <w:p w:rsidR="004D1C99" w:rsidRPr="003F3338" w:rsidRDefault="004D1C99" w:rsidP="004D1C99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Місцезнаходження/місце проживання: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 вул. Шевченка, буд. 52,                          м. Миколаїв, 54001.</w:t>
      </w:r>
    </w:p>
    <w:p w:rsidR="004D1C99" w:rsidRDefault="004D1C99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D1C99" w:rsidRPr="008A65D4" w:rsidRDefault="004D1C99" w:rsidP="004D1C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6.2.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Pr="003F3338">
        <w:rPr>
          <w:rFonts w:ascii="Times New Roman" w:hAnsi="Times New Roman"/>
          <w:color w:val="000000"/>
          <w:sz w:val="28"/>
          <w:szCs w:val="28"/>
          <w:lang w:val="uk-UA"/>
        </w:rPr>
        <w:t xml:space="preserve">товариство з обмеженою відповідальністю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3F3338">
        <w:rPr>
          <w:rFonts w:ascii="Times New Roman" w:hAnsi="Times New Roman"/>
          <w:color w:val="000000"/>
          <w:sz w:val="28"/>
          <w:szCs w:val="28"/>
          <w:lang w:val="uk-UA"/>
        </w:rPr>
        <w:t>ВІКІНГ ЛЮКС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D1C99" w:rsidRPr="003F3338" w:rsidRDefault="004D1C99" w:rsidP="004D1C99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>6.3. Код за ЄДРПОУ/реєстраційний номер облікової картки платника податків: 32189563.</w:t>
      </w:r>
    </w:p>
    <w:p w:rsidR="004D1C99" w:rsidRPr="003F3338" w:rsidRDefault="004D1C99" w:rsidP="004D1C99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Місцезнаходження/місце проживання: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ридична адреса: </w:t>
      </w:r>
      <w:r w:rsidR="008F1D7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F3338">
        <w:rPr>
          <w:rFonts w:ascii="Times New Roman" w:hAnsi="Times New Roman"/>
          <w:sz w:val="28"/>
          <w:szCs w:val="28"/>
          <w:lang w:val="uk-UA"/>
        </w:rPr>
        <w:t>вул.</w:t>
      </w:r>
      <w:r w:rsidR="008F1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6-та Поперечна, буд. 30, кв. 7, м. Миколаїв, 54010; фактична адреса: </w:t>
      </w:r>
      <w:r w:rsidR="00AB1E0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3F3338">
        <w:rPr>
          <w:rFonts w:ascii="Times New Roman" w:hAnsi="Times New Roman"/>
          <w:sz w:val="28"/>
          <w:szCs w:val="28"/>
          <w:lang w:val="uk-UA"/>
        </w:rPr>
        <w:t>вул. Фрунзе, буд. 74, м. Миколаїв, 54010.</w:t>
      </w:r>
    </w:p>
    <w:p w:rsidR="004D1C99" w:rsidRPr="00814F30" w:rsidRDefault="004D1C99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7. Інформація про пропозиції конкурсних торгів.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7.1.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Строк подання пропозицій конкурсних торгів (дата і час)</w:t>
      </w:r>
      <w:r w:rsidR="008101E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8101E8" w:rsidRPr="008101E8">
        <w:rPr>
          <w:rFonts w:ascii="Times New Roman" w:hAnsi="Times New Roman"/>
          <w:color w:val="000000"/>
          <w:sz w:val="28"/>
          <w:szCs w:val="28"/>
          <w:lang w:val="uk-UA"/>
        </w:rPr>
        <w:t>15 лютого 2016 року до 10 години 00 хвилин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7.2.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розкриття пропозицій конкурсних торгів (дата і час)</w:t>
      </w:r>
      <w:r w:rsidR="008101E8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8101E8" w:rsidRPr="008101E8">
        <w:rPr>
          <w:rFonts w:ascii="Times New Roman" w:hAnsi="Times New Roman"/>
          <w:color w:val="000000"/>
          <w:sz w:val="28"/>
          <w:szCs w:val="28"/>
          <w:lang w:val="uk-UA"/>
        </w:rPr>
        <w:t>15 лютого 2016</w:t>
      </w:r>
      <w:r w:rsidR="008101E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r w:rsidR="008101E8" w:rsidRPr="008101E8">
        <w:rPr>
          <w:rFonts w:ascii="Times New Roman" w:hAnsi="Times New Roman"/>
          <w:color w:val="000000"/>
          <w:sz w:val="28"/>
          <w:szCs w:val="28"/>
          <w:lang w:val="uk-UA"/>
        </w:rPr>
        <w:t>о 1</w:t>
      </w:r>
      <w:r w:rsidR="008101E8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101E8" w:rsidRPr="008101E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години 00 хвилин</w:t>
      </w:r>
      <w:r w:rsidR="008F1D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7.3.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отриманих пропозицій конкурсних торгів</w:t>
      </w:r>
      <w:r w:rsidR="008101E8">
        <w:rPr>
          <w:rFonts w:ascii="Times New Roman" w:hAnsi="Times New Roman"/>
          <w:color w:val="000000"/>
          <w:sz w:val="28"/>
          <w:szCs w:val="28"/>
          <w:lang w:val="uk-UA"/>
        </w:rPr>
        <w:t>: 3 (три)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7.4.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пропозицій конкурсних торгів, поданих на другому етапі (у разі застосування процедури двоступеневих торгів)</w:t>
      </w:r>
      <w:r w:rsidR="00D4215B">
        <w:rPr>
          <w:rFonts w:ascii="Times New Roman" w:hAnsi="Times New Roman"/>
          <w:color w:val="000000"/>
          <w:sz w:val="28"/>
          <w:szCs w:val="28"/>
          <w:lang w:val="uk-UA"/>
        </w:rPr>
        <w:t>:–––––––––––––-.</w:t>
      </w:r>
    </w:p>
    <w:p w:rsid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7.5.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Ціна кожної пропозиції конкурсних торгів</w:t>
      </w:r>
      <w:r w:rsidR="00D4215B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D4215B" w:rsidRDefault="00D4215B" w:rsidP="00D4215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215B">
        <w:rPr>
          <w:rFonts w:ascii="Times New Roman" w:hAnsi="Times New Roman"/>
          <w:sz w:val="28"/>
          <w:szCs w:val="28"/>
          <w:lang w:val="uk-UA"/>
        </w:rPr>
        <w:t>приватне підприємство «Південна Ніка»</w:t>
      </w:r>
      <w:r w:rsidRPr="00D4215B">
        <w:rPr>
          <w:rFonts w:ascii="Times New Roman" w:hAnsi="Times New Roman"/>
          <w:color w:val="000000"/>
          <w:sz w:val="28"/>
          <w:szCs w:val="28"/>
          <w:lang w:val="uk-UA"/>
        </w:rPr>
        <w:t xml:space="preserve"> - </w:t>
      </w:r>
      <w:r w:rsidRPr="00D4215B">
        <w:rPr>
          <w:rFonts w:ascii="Times New Roman" w:hAnsi="Times New Roman"/>
          <w:sz w:val="28"/>
          <w:szCs w:val="28"/>
          <w:lang w:val="uk-UA"/>
        </w:rPr>
        <w:t>507 619,20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15B">
        <w:rPr>
          <w:rFonts w:ascii="Times New Roman" w:hAnsi="Times New Roman"/>
          <w:sz w:val="28"/>
          <w:szCs w:val="28"/>
          <w:lang w:val="uk-UA"/>
        </w:rPr>
        <w:t>(п’ятсот сім тисяч шістсот дев’ятнадцять гривень 20 копійок)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15B">
        <w:rPr>
          <w:rFonts w:ascii="Times New Roman" w:hAnsi="Times New Roman"/>
          <w:sz w:val="28"/>
          <w:szCs w:val="28"/>
          <w:lang w:val="uk-UA"/>
        </w:rPr>
        <w:t>з урахуванням ПДВ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215B" w:rsidRPr="00D4215B" w:rsidRDefault="00D4215B" w:rsidP="00D4215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D4215B">
        <w:rPr>
          <w:rFonts w:ascii="Times New Roman" w:hAnsi="Times New Roman"/>
          <w:sz w:val="28"/>
          <w:szCs w:val="28"/>
          <w:lang w:val="uk-UA"/>
        </w:rPr>
        <w:t>правління поліції охорони в Миколаївській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D4215B">
        <w:rPr>
          <w:rFonts w:ascii="Times New Roman" w:hAnsi="Times New Roman"/>
          <w:sz w:val="28"/>
          <w:szCs w:val="28"/>
          <w:lang w:val="uk-UA"/>
        </w:rPr>
        <w:t>507 478,41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15B">
        <w:rPr>
          <w:rFonts w:ascii="Times New Roman" w:hAnsi="Times New Roman"/>
          <w:sz w:val="28"/>
          <w:szCs w:val="28"/>
          <w:lang w:val="uk-UA"/>
        </w:rPr>
        <w:t>(п’ятсот сім тисяч чотириста сімдесят вісім гривень 41 копійка) з урахуванням ПДВ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215B" w:rsidRPr="00D4215B" w:rsidRDefault="00D4215B" w:rsidP="00D4215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215B">
        <w:rPr>
          <w:rFonts w:ascii="Times New Roman" w:hAnsi="Times New Roman"/>
          <w:sz w:val="28"/>
          <w:szCs w:val="28"/>
          <w:lang w:val="uk-UA"/>
        </w:rPr>
        <w:t xml:space="preserve">товариство з обмеженою відповідальністю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4215B">
        <w:rPr>
          <w:rFonts w:ascii="Times New Roman" w:hAnsi="Times New Roman"/>
          <w:sz w:val="28"/>
          <w:szCs w:val="28"/>
          <w:lang w:val="uk-UA"/>
        </w:rPr>
        <w:t>ВІКІНГ ЛЮКС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421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C3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D4215B">
        <w:rPr>
          <w:rFonts w:ascii="Times New Roman" w:hAnsi="Times New Roman"/>
          <w:sz w:val="28"/>
          <w:szCs w:val="28"/>
          <w:lang w:val="uk-UA"/>
        </w:rPr>
        <w:t>316 224,00 грн. (триста шістнадцять тисяч двісті двадцять чотири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15B">
        <w:rPr>
          <w:rFonts w:ascii="Times New Roman" w:hAnsi="Times New Roman"/>
          <w:sz w:val="28"/>
          <w:szCs w:val="28"/>
          <w:lang w:val="uk-UA"/>
        </w:rPr>
        <w:t>гривні 00 копійок) з урахуванням ПДВ.</w:t>
      </w:r>
    </w:p>
    <w:p w:rsidR="00814F30" w:rsidRPr="00D4215B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7.6.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відхилених пропозицій конкурсних торгів, а також підстави їх відхилення</w:t>
      </w:r>
      <w:r w:rsidR="00D4215B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D4215B" w:rsidRPr="00836E00" w:rsidRDefault="00D4215B" w:rsidP="00D4215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E00">
        <w:rPr>
          <w:rFonts w:ascii="Times New Roman" w:hAnsi="Times New Roman"/>
          <w:sz w:val="28"/>
          <w:szCs w:val="28"/>
          <w:lang w:val="uk-UA"/>
        </w:rPr>
        <w:t xml:space="preserve">товариство з обмеженою відповідальністю "ВІКІНГ ЛЮКС" - не відповідає умовам документації конкурсних торгів (пункт 3 частини першої статті 29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36E00">
        <w:rPr>
          <w:rFonts w:ascii="Times New Roman" w:hAnsi="Times New Roman"/>
          <w:sz w:val="28"/>
          <w:szCs w:val="28"/>
          <w:lang w:val="uk-UA"/>
        </w:rPr>
        <w:t>Про здійснення державних закупівель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6E0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4215B" w:rsidRDefault="00D4215B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8. Інформація про оцінку пропозицій конкурсних торгів.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8.1. Ціни пропозицій конкурсних торгів, які оцінювалися: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5543"/>
        <w:gridCol w:w="3828"/>
      </w:tblGrid>
      <w:tr w:rsidR="00814F30" w:rsidRPr="00802360" w:rsidTr="006509F9">
        <w:tc>
          <w:tcPr>
            <w:tcW w:w="268" w:type="dxa"/>
            <w:hideMark/>
          </w:tcPr>
          <w:p w:rsidR="00814F30" w:rsidRPr="00814F30" w:rsidRDefault="00814F30" w:rsidP="00814F3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9" w:type="dxa"/>
            <w:hideMark/>
          </w:tcPr>
          <w:p w:rsidR="00814F30" w:rsidRPr="00814F30" w:rsidRDefault="00814F30" w:rsidP="00814F30">
            <w:pPr>
              <w:spacing w:before="150" w:after="150" w:line="240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4F30">
              <w:rPr>
                <w:rFonts w:ascii="Times New Roman" w:hAnsi="Times New Roman"/>
                <w:sz w:val="28"/>
                <w:szCs w:val="28"/>
                <w:lang w:val="uk-UA"/>
              </w:rPr>
              <w:t>найнижча ціна пропозиції конкурсних торгів</w:t>
            </w:r>
          </w:p>
        </w:tc>
        <w:tc>
          <w:tcPr>
            <w:tcW w:w="3831" w:type="dxa"/>
            <w:hideMark/>
          </w:tcPr>
          <w:p w:rsidR="00D4215B" w:rsidRDefault="00D4215B" w:rsidP="00D4215B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>507 478,41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14F30" w:rsidRDefault="00D4215B" w:rsidP="00D4215B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>п’ятсот сім тисяч чотириста сімдесят вісім гривень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 копійка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урахуванням ПДВ</w:t>
            </w:r>
          </w:p>
          <w:p w:rsidR="00814F30" w:rsidRPr="00814F30" w:rsidRDefault="00814F30" w:rsidP="00D4215B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4F30" w:rsidRPr="00802360" w:rsidTr="006509F9">
        <w:tc>
          <w:tcPr>
            <w:tcW w:w="268" w:type="dxa"/>
            <w:hideMark/>
          </w:tcPr>
          <w:p w:rsidR="00814F30" w:rsidRPr="00814F30" w:rsidRDefault="00814F30" w:rsidP="00814F3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9" w:type="dxa"/>
            <w:hideMark/>
          </w:tcPr>
          <w:p w:rsidR="00814F30" w:rsidRPr="00814F30" w:rsidRDefault="00814F30" w:rsidP="00814F30">
            <w:pPr>
              <w:spacing w:before="150" w:after="150" w:line="240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4F30">
              <w:rPr>
                <w:rFonts w:ascii="Times New Roman" w:hAnsi="Times New Roman"/>
                <w:sz w:val="28"/>
                <w:szCs w:val="28"/>
                <w:lang w:val="uk-UA"/>
              </w:rPr>
              <w:t>найвища ціна пропозиції конкурсних торгів</w:t>
            </w:r>
          </w:p>
        </w:tc>
        <w:tc>
          <w:tcPr>
            <w:tcW w:w="3831" w:type="dxa"/>
            <w:hideMark/>
          </w:tcPr>
          <w:p w:rsidR="00D4215B" w:rsidRDefault="00D4215B" w:rsidP="00D4215B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>507 619,20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14F30" w:rsidRDefault="00D4215B" w:rsidP="00D4215B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>п’ятсот сім тисяч шістсот дев’ятнадцять гривень</w:t>
            </w:r>
            <w:r w:rsidR="008F1D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 копійок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>з урахуванням ПДВ</w:t>
            </w:r>
          </w:p>
          <w:p w:rsidR="00814F30" w:rsidRPr="00814F30" w:rsidRDefault="00814F30" w:rsidP="00D4215B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4F30" w:rsidRPr="00802360" w:rsidTr="006509F9">
        <w:tc>
          <w:tcPr>
            <w:tcW w:w="268" w:type="dxa"/>
            <w:hideMark/>
          </w:tcPr>
          <w:p w:rsidR="00814F30" w:rsidRPr="00814F30" w:rsidRDefault="00814F30" w:rsidP="00814F3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9" w:type="dxa"/>
            <w:hideMark/>
          </w:tcPr>
          <w:p w:rsidR="00814F30" w:rsidRPr="00814F30" w:rsidRDefault="00814F30" w:rsidP="00814F30">
            <w:pPr>
              <w:spacing w:before="150" w:after="150" w:line="240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4F30">
              <w:rPr>
                <w:rFonts w:ascii="Times New Roman" w:hAnsi="Times New Roman"/>
                <w:sz w:val="28"/>
                <w:szCs w:val="28"/>
                <w:lang w:val="uk-UA"/>
              </w:rPr>
              <w:t>ціна акцептованої пропозиції конкурсних торгів</w:t>
            </w:r>
          </w:p>
        </w:tc>
        <w:tc>
          <w:tcPr>
            <w:tcW w:w="3831" w:type="dxa"/>
            <w:hideMark/>
          </w:tcPr>
          <w:p w:rsidR="00D4215B" w:rsidRDefault="00D4215B" w:rsidP="00D4215B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>507 478,41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14F30" w:rsidRPr="00814F30" w:rsidRDefault="00D4215B" w:rsidP="00D4215B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>п’ятсот сім тисяч чотириста сімдесят вісім гривень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>41 копійка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421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урахуванням ПДВ</w:t>
            </w:r>
          </w:p>
        </w:tc>
      </w:tr>
    </w:tbl>
    <w:p w:rsidR="00D4215B" w:rsidRDefault="00D4215B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6509F9" w:rsidRPr="0046220B" w:rsidRDefault="00814F30" w:rsidP="006509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14F30">
        <w:rPr>
          <w:b/>
          <w:color w:val="000000"/>
          <w:sz w:val="28"/>
          <w:szCs w:val="28"/>
          <w:lang w:val="uk-UA"/>
        </w:rPr>
        <w:t>8.2. Дата акцепту пропозиції конкурсних торгів</w:t>
      </w:r>
      <w:r w:rsidR="006509F9">
        <w:rPr>
          <w:b/>
          <w:color w:val="000000"/>
          <w:sz w:val="28"/>
          <w:szCs w:val="28"/>
          <w:lang w:val="uk-UA"/>
        </w:rPr>
        <w:t xml:space="preserve">: </w:t>
      </w:r>
      <w:r w:rsidR="006509F9">
        <w:rPr>
          <w:color w:val="000000"/>
          <w:sz w:val="28"/>
          <w:szCs w:val="28"/>
          <w:lang w:val="uk-UA"/>
        </w:rPr>
        <w:t>23 лютого 2016 року.</w:t>
      </w:r>
    </w:p>
    <w:p w:rsidR="00814F30" w:rsidRPr="00422DF5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9. Інформація про учасника, з яким укладено договір про закупівлю.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9.1.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6509F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6509F9" w:rsidRPr="006509F9">
        <w:rPr>
          <w:rFonts w:ascii="Times New Roman" w:hAnsi="Times New Roman"/>
          <w:color w:val="000000"/>
          <w:sz w:val="28"/>
          <w:szCs w:val="28"/>
          <w:lang w:val="uk-UA"/>
        </w:rPr>
        <w:t>управління поліції охорони в Миколаївській області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9.2.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6509F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6509F9" w:rsidRPr="006509F9">
        <w:rPr>
          <w:rFonts w:ascii="Times New Roman" w:hAnsi="Times New Roman"/>
          <w:sz w:val="28"/>
          <w:szCs w:val="28"/>
          <w:lang w:val="uk-UA"/>
        </w:rPr>
        <w:t>40109016</w:t>
      </w:r>
      <w:r w:rsidR="006509F9">
        <w:rPr>
          <w:rFonts w:ascii="Times New Roman" w:hAnsi="Times New Roman"/>
          <w:sz w:val="28"/>
          <w:szCs w:val="28"/>
          <w:lang w:val="uk-UA"/>
        </w:rPr>
        <w:t>.</w:t>
      </w:r>
    </w:p>
    <w:p w:rsidR="00814F30" w:rsidRPr="006509F9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9.3.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="006509F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="006509F9" w:rsidRPr="006509F9">
        <w:rPr>
          <w:rFonts w:ascii="Times New Roman" w:hAnsi="Times New Roman"/>
          <w:sz w:val="28"/>
          <w:szCs w:val="28"/>
        </w:rPr>
        <w:t>вул</w:t>
      </w:r>
      <w:proofErr w:type="spellEnd"/>
      <w:r w:rsidR="006509F9" w:rsidRPr="006509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09F9" w:rsidRPr="006509F9">
        <w:rPr>
          <w:rFonts w:ascii="Times New Roman" w:hAnsi="Times New Roman"/>
          <w:sz w:val="28"/>
          <w:szCs w:val="28"/>
        </w:rPr>
        <w:t>Шевченка</w:t>
      </w:r>
      <w:proofErr w:type="spellEnd"/>
      <w:r w:rsidR="006509F9" w:rsidRPr="006509F9">
        <w:rPr>
          <w:rFonts w:ascii="Times New Roman" w:hAnsi="Times New Roman"/>
          <w:sz w:val="28"/>
          <w:szCs w:val="28"/>
        </w:rPr>
        <w:t>, 52, м. </w:t>
      </w:r>
      <w:proofErr w:type="spellStart"/>
      <w:r w:rsidR="006509F9" w:rsidRPr="006509F9">
        <w:rPr>
          <w:rFonts w:ascii="Times New Roman" w:hAnsi="Times New Roman"/>
          <w:sz w:val="28"/>
          <w:szCs w:val="28"/>
        </w:rPr>
        <w:t>Миколаїв</w:t>
      </w:r>
      <w:proofErr w:type="spellEnd"/>
      <w:r w:rsidR="006509F9" w:rsidRPr="006509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09F9" w:rsidRPr="006509F9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="006509F9" w:rsidRPr="006509F9">
        <w:rPr>
          <w:rFonts w:ascii="Times New Roman" w:hAnsi="Times New Roman"/>
          <w:sz w:val="28"/>
          <w:szCs w:val="28"/>
        </w:rPr>
        <w:t xml:space="preserve"> область, 54001, телефон: (0512) 49-88-06, телефакс: </w:t>
      </w:r>
      <w:r w:rsidR="006509F9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509F9" w:rsidRPr="006509F9">
        <w:rPr>
          <w:rFonts w:ascii="Times New Roman" w:hAnsi="Times New Roman"/>
          <w:sz w:val="28"/>
          <w:szCs w:val="28"/>
        </w:rPr>
        <w:t>(0512) 47-68-50.</w:t>
      </w:r>
    </w:p>
    <w:p w:rsidR="006509F9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10. Дата укладення договору про закупівлю та сума, виз</w:t>
      </w:r>
      <w:r w:rsidR="006509F9" w:rsidRPr="006509F9">
        <w:rPr>
          <w:rFonts w:ascii="Times New Roman" w:hAnsi="Times New Roman"/>
          <w:b/>
          <w:color w:val="000000"/>
          <w:sz w:val="28"/>
          <w:szCs w:val="28"/>
          <w:lang w:val="uk-UA"/>
        </w:rPr>
        <w:t>начена в договорі про закупівлю</w:t>
      </w:r>
      <w:r w:rsidR="006509F9" w:rsidRPr="00422DF5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 w:rsidR="006509F9" w:rsidRPr="00422DF5">
        <w:rPr>
          <w:rFonts w:ascii="Times New Roman" w:hAnsi="Times New Roman"/>
          <w:color w:val="000000"/>
          <w:sz w:val="28"/>
          <w:szCs w:val="28"/>
          <w:lang w:val="uk-UA"/>
        </w:rPr>
        <w:t xml:space="preserve"> 09 березня 2016 року, </w:t>
      </w:r>
      <w:r w:rsidR="006509F9" w:rsidRPr="00422DF5">
        <w:rPr>
          <w:rFonts w:ascii="Times New Roman" w:hAnsi="Times New Roman"/>
          <w:sz w:val="28"/>
          <w:szCs w:val="28"/>
          <w:lang w:val="uk-UA"/>
        </w:rPr>
        <w:t>507 478,41 грн. (</w:t>
      </w:r>
      <w:r w:rsidR="006509F9" w:rsidRPr="00D4215B">
        <w:rPr>
          <w:rFonts w:ascii="Times New Roman" w:hAnsi="Times New Roman"/>
          <w:sz w:val="28"/>
          <w:szCs w:val="28"/>
          <w:lang w:val="uk-UA"/>
        </w:rPr>
        <w:t>п’ятсот сім тисяч чотириста сімдесят вісім гривень 41 копійка) з урахуванням ПДВ</w:t>
      </w:r>
      <w:r w:rsidR="006509F9">
        <w:rPr>
          <w:rFonts w:ascii="Times New Roman" w:hAnsi="Times New Roman"/>
          <w:sz w:val="28"/>
          <w:szCs w:val="28"/>
          <w:lang w:val="uk-UA"/>
        </w:rPr>
        <w:t>.</w:t>
      </w:r>
    </w:p>
    <w:p w:rsidR="006509F9" w:rsidRPr="00814F30" w:rsidRDefault="006509F9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11.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Підстави для прийняття рішення про </w:t>
      </w:r>
      <w:proofErr w:type="spellStart"/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неукладення</w:t>
      </w:r>
      <w:proofErr w:type="spellEnd"/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договору про закупівлю (якщо таке мало місце)</w:t>
      </w:r>
      <w:r w:rsidR="006509F9">
        <w:rPr>
          <w:rFonts w:ascii="Times New Roman" w:hAnsi="Times New Roman"/>
          <w:color w:val="000000"/>
          <w:sz w:val="28"/>
          <w:szCs w:val="28"/>
          <w:lang w:val="uk-UA"/>
        </w:rPr>
        <w:t>: ––––––––––––––––––––––––––––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509F9" w:rsidRPr="00814F30" w:rsidRDefault="006509F9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12. Відміна торгів або визнання їх такими, що не відбулися.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12.1.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Дата прийняття рішення</w:t>
      </w:r>
      <w:r w:rsidR="006509F9">
        <w:rPr>
          <w:rFonts w:ascii="Times New Roman" w:hAnsi="Times New Roman"/>
          <w:color w:val="000000"/>
          <w:sz w:val="28"/>
          <w:szCs w:val="28"/>
          <w:lang w:val="uk-UA"/>
        </w:rPr>
        <w:t>:––––––––––-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6509F9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12.2. </w:t>
      </w:r>
      <w:r w:rsidR="006509F9">
        <w:rPr>
          <w:rFonts w:ascii="Times New Roman" w:hAnsi="Times New Roman"/>
          <w:i/>
          <w:color w:val="000000"/>
          <w:sz w:val="28"/>
          <w:szCs w:val="28"/>
          <w:lang w:val="uk-UA"/>
        </w:rPr>
        <w:t>Підстави: –––––––––––––––––––––––-.</w:t>
      </w:r>
    </w:p>
    <w:p w:rsidR="006509F9" w:rsidRPr="00814F30" w:rsidRDefault="006509F9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16 Закону, та наявність/відсутність обставин, установлених статтею 17 Закону, із </w:t>
      </w:r>
      <w:r w:rsidR="006509F9" w:rsidRPr="006509F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зазначенням відповідних підстав: 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13.1.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які відповідають кваліфікаційним критеріям відповідно до статті 16 Закону</w:t>
      </w:r>
      <w:r w:rsidR="006509F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6509F9" w:rsidRPr="00D4215B">
        <w:rPr>
          <w:rFonts w:ascii="Times New Roman" w:hAnsi="Times New Roman"/>
          <w:sz w:val="28"/>
          <w:szCs w:val="28"/>
          <w:lang w:val="uk-UA"/>
        </w:rPr>
        <w:t>приватне підприємство «Південна Ніка»</w:t>
      </w:r>
      <w:r w:rsidR="006509F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509F9">
        <w:rPr>
          <w:rFonts w:ascii="Times New Roman" w:hAnsi="Times New Roman"/>
          <w:sz w:val="28"/>
          <w:szCs w:val="28"/>
          <w:lang w:val="uk-UA"/>
        </w:rPr>
        <w:t>у</w:t>
      </w:r>
      <w:r w:rsidR="006509F9" w:rsidRPr="00D4215B">
        <w:rPr>
          <w:rFonts w:ascii="Times New Roman" w:hAnsi="Times New Roman"/>
          <w:sz w:val="28"/>
          <w:szCs w:val="28"/>
          <w:lang w:val="uk-UA"/>
        </w:rPr>
        <w:t>правління поліції охорони в Миколаївській області</w:t>
      </w:r>
      <w:r w:rsidR="006509F9">
        <w:rPr>
          <w:rFonts w:ascii="Times New Roman" w:hAnsi="Times New Roman"/>
          <w:sz w:val="28"/>
          <w:szCs w:val="28"/>
          <w:lang w:val="uk-UA"/>
        </w:rPr>
        <w:t>.</w:t>
      </w:r>
    </w:p>
    <w:p w:rsidR="006509F9" w:rsidRPr="00E0484B" w:rsidRDefault="00814F30" w:rsidP="006509F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13.2.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які не відповідають кваліфікаційним критеріям відповідно до статті 16 Закону</w:t>
      </w:r>
      <w:r w:rsidR="006509F9" w:rsidRPr="006509F9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6509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509F9" w:rsidRPr="001F5B7B">
        <w:rPr>
          <w:rFonts w:ascii="Times New Roman" w:hAnsi="Times New Roman"/>
          <w:color w:val="000000"/>
          <w:sz w:val="28"/>
          <w:szCs w:val="28"/>
          <w:lang w:val="uk-UA"/>
        </w:rPr>
        <w:t xml:space="preserve">товариство з обмеженою відповідальністю </w:t>
      </w:r>
      <w:r w:rsidR="006509F9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6509F9" w:rsidRPr="001F5B7B">
        <w:rPr>
          <w:rFonts w:ascii="Times New Roman" w:hAnsi="Times New Roman"/>
          <w:color w:val="000000"/>
          <w:sz w:val="28"/>
          <w:szCs w:val="28"/>
          <w:lang w:val="uk-UA"/>
        </w:rPr>
        <w:t>ВІКІНГ ЛЮКС</w:t>
      </w:r>
      <w:r w:rsidR="006509F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6509F9" w:rsidRPr="001F5B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13.3.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щодо яких не встановлено обстави</w:t>
      </w:r>
      <w:r w:rsidR="00190265" w:rsidRPr="00190265">
        <w:rPr>
          <w:rFonts w:ascii="Times New Roman" w:hAnsi="Times New Roman"/>
          <w:i/>
          <w:color w:val="000000"/>
          <w:sz w:val="28"/>
          <w:szCs w:val="28"/>
          <w:lang w:val="uk-UA"/>
        </w:rPr>
        <w:t>ни, визначені статтею 17 Закону</w:t>
      </w:r>
      <w:r w:rsidR="00190265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190265" w:rsidRPr="00D4215B">
        <w:rPr>
          <w:rFonts w:ascii="Times New Roman" w:hAnsi="Times New Roman"/>
          <w:sz w:val="28"/>
          <w:szCs w:val="28"/>
          <w:lang w:val="uk-UA"/>
        </w:rPr>
        <w:t>приватне підприємство «Південна Ніка»</w:t>
      </w:r>
      <w:r w:rsidR="001902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90265">
        <w:rPr>
          <w:rFonts w:ascii="Times New Roman" w:hAnsi="Times New Roman"/>
          <w:sz w:val="28"/>
          <w:szCs w:val="28"/>
          <w:lang w:val="uk-UA"/>
        </w:rPr>
        <w:t>у</w:t>
      </w:r>
      <w:r w:rsidR="00190265" w:rsidRPr="00D4215B">
        <w:rPr>
          <w:rFonts w:ascii="Times New Roman" w:hAnsi="Times New Roman"/>
          <w:sz w:val="28"/>
          <w:szCs w:val="28"/>
          <w:lang w:val="uk-UA"/>
        </w:rPr>
        <w:t>правління поліції охорони в Миколаївській області</w:t>
      </w:r>
    </w:p>
    <w:p w:rsidR="00814F30" w:rsidRPr="00190265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13.4.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щодо яких установлено обставини, визначені</w:t>
      </w:r>
      <w:r w:rsidR="00190265" w:rsidRPr="00190265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статтею 17 Закону, із зазначенням таких обставин для кожного учасника</w:t>
      </w:r>
      <w:r w:rsidR="00190265">
        <w:rPr>
          <w:rFonts w:ascii="Times New Roman" w:hAnsi="Times New Roman"/>
          <w:i/>
          <w:color w:val="000000"/>
          <w:sz w:val="28"/>
          <w:szCs w:val="28"/>
          <w:lang w:val="uk-UA"/>
        </w:rPr>
        <w:t>:––-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509F9" w:rsidRPr="00814F30" w:rsidRDefault="006509F9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14. Інформація про укладену рамкову угоду.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14.1.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та номер рамкової угоди</w:t>
      </w:r>
      <w:r w:rsidR="003D00CC">
        <w:rPr>
          <w:rFonts w:ascii="Times New Roman" w:hAnsi="Times New Roman"/>
          <w:color w:val="000000"/>
          <w:sz w:val="28"/>
          <w:szCs w:val="28"/>
          <w:lang w:val="uk-UA"/>
        </w:rPr>
        <w:t>: –––––––––––––––-.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14.2.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Учасники рамкової угоди</w:t>
      </w:r>
      <w:r w:rsidR="003D00CC">
        <w:rPr>
          <w:rFonts w:ascii="Times New Roman" w:hAnsi="Times New Roman"/>
          <w:color w:val="000000"/>
          <w:sz w:val="28"/>
          <w:szCs w:val="28"/>
          <w:lang w:val="uk-UA"/>
        </w:rPr>
        <w:t>: ––––––––––––––––––––-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14.3.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Строк, на який укладено рамкову угоду</w:t>
      </w:r>
      <w:r w:rsidR="003D00CC">
        <w:rPr>
          <w:rFonts w:ascii="Times New Roman" w:hAnsi="Times New Roman"/>
          <w:color w:val="000000"/>
          <w:sz w:val="28"/>
          <w:szCs w:val="28"/>
          <w:lang w:val="uk-UA"/>
        </w:rPr>
        <w:t>: ––––––––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D00CC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14.4.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Істотні умови договору про закупівлю, визначені в рамковій угоді</w:t>
      </w:r>
      <w:r w:rsidR="003D00CC">
        <w:rPr>
          <w:rFonts w:ascii="Times New Roman" w:hAnsi="Times New Roman"/>
          <w:color w:val="000000"/>
          <w:sz w:val="28"/>
          <w:szCs w:val="28"/>
          <w:lang w:val="uk-UA"/>
        </w:rPr>
        <w:t>:–––.</w:t>
      </w:r>
    </w:p>
    <w:p w:rsidR="00814F30" w:rsidRPr="003D00CC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 xml:space="preserve">14.5. </w:t>
      </w:r>
      <w:r w:rsidRPr="00814F30">
        <w:rPr>
          <w:rFonts w:ascii="Times New Roman" w:hAnsi="Times New Roman"/>
          <w:i/>
          <w:color w:val="000000"/>
          <w:sz w:val="28"/>
          <w:szCs w:val="28"/>
          <w:lang w:val="uk-UA"/>
        </w:rPr>
        <w:t>Умови конкурентного відбору або порядок проведення переговорів з учасником</w:t>
      </w:r>
      <w:r w:rsidR="003D00CC">
        <w:rPr>
          <w:rFonts w:ascii="Times New Roman" w:hAnsi="Times New Roman"/>
          <w:i/>
          <w:color w:val="000000"/>
          <w:sz w:val="28"/>
          <w:szCs w:val="28"/>
          <w:lang w:val="uk-UA"/>
        </w:rPr>
        <w:t>: –––––––––––––––––––––––––––––––––––––––-</w:t>
      </w:r>
      <w:r w:rsidRPr="00814F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D00CC" w:rsidRPr="00814F30" w:rsidRDefault="003D00CC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highlight w:val="cyan"/>
          <w:lang w:val="uk-UA"/>
        </w:rPr>
      </w:pPr>
    </w:p>
    <w:p w:rsidR="00814F30" w:rsidRPr="006241E4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15. Інша інформація (у тому числі обґрунтування застосування скороченої процедури, інформація про субпідрядників).</w:t>
      </w:r>
    </w:p>
    <w:p w:rsidR="006241E4" w:rsidRPr="00814F30" w:rsidRDefault="006241E4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814F30" w:rsidRPr="00814F30" w:rsidRDefault="00814F30" w:rsidP="00814F30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F30">
        <w:rPr>
          <w:rFonts w:ascii="Times New Roman" w:hAnsi="Times New Roman"/>
          <w:b/>
          <w:color w:val="000000"/>
          <w:sz w:val="28"/>
          <w:szCs w:val="28"/>
          <w:lang w:val="uk-UA"/>
        </w:rPr>
        <w:t>16. Склад комітету з конкурсних торгів: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7087"/>
      </w:tblGrid>
      <w:tr w:rsidR="006241E4" w:rsidTr="00644A45">
        <w:tc>
          <w:tcPr>
            <w:tcW w:w="2518" w:type="dxa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n65"/>
            <w:bookmarkEnd w:id="1"/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Вербицький О.Г.</w:t>
            </w:r>
          </w:p>
        </w:tc>
        <w:tc>
          <w:tcPr>
            <w:tcW w:w="7229" w:type="dxa"/>
            <w:gridSpan w:val="2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керуючого справами виконавчого апарату обласної ради, начальник організаційного відділу, голова комітету з конкурсних торгів</w:t>
            </w:r>
          </w:p>
        </w:tc>
      </w:tr>
      <w:tr w:rsidR="006241E4" w:rsidTr="00644A45">
        <w:trPr>
          <w:trHeight w:val="77"/>
        </w:trPr>
        <w:tc>
          <w:tcPr>
            <w:tcW w:w="2518" w:type="dxa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proofErr w:type="spellStart"/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Лабарткава</w:t>
            </w:r>
            <w:proofErr w:type="spellEnd"/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7229" w:type="dxa"/>
            <w:gridSpan w:val="2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виконавчого апарату обласної ради, заступник голови комітету з конкурсних торгів</w:t>
            </w:r>
          </w:p>
        </w:tc>
      </w:tr>
      <w:tr w:rsidR="006241E4" w:rsidTr="00644A45">
        <w:tc>
          <w:tcPr>
            <w:tcW w:w="2518" w:type="dxa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Мілєва</w:t>
            </w:r>
            <w:proofErr w:type="spellEnd"/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7229" w:type="dxa"/>
            <w:gridSpan w:val="2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юридичного відділу виконавчого апарату обласної ради, відповідальний секретар комітету з конкурсних торгів </w:t>
            </w:r>
          </w:p>
        </w:tc>
      </w:tr>
      <w:tr w:rsidR="006241E4" w:rsidTr="00644A45">
        <w:tc>
          <w:tcPr>
            <w:tcW w:w="9747" w:type="dxa"/>
            <w:gridSpan w:val="3"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Члени комітету з конкурсних торгів:</w:t>
            </w:r>
          </w:p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241E4" w:rsidTr="00644A45">
        <w:tc>
          <w:tcPr>
            <w:tcW w:w="2660" w:type="dxa"/>
            <w:gridSpan w:val="2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7087" w:type="dxa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фінансово-господарського забезпечення виконавчого апарату обласної ради</w:t>
            </w:r>
          </w:p>
        </w:tc>
      </w:tr>
      <w:tr w:rsidR="006241E4" w:rsidTr="00644A45">
        <w:tc>
          <w:tcPr>
            <w:tcW w:w="2660" w:type="dxa"/>
            <w:gridSpan w:val="2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Сєдова О.Г.</w:t>
            </w:r>
          </w:p>
        </w:tc>
        <w:tc>
          <w:tcPr>
            <w:tcW w:w="7087" w:type="dxa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виконавчого апарату обласної ради</w:t>
            </w:r>
          </w:p>
        </w:tc>
      </w:tr>
      <w:tr w:rsidR="006241E4" w:rsidTr="00644A45">
        <w:tc>
          <w:tcPr>
            <w:tcW w:w="2660" w:type="dxa"/>
            <w:gridSpan w:val="2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Ткаченко О.Б.</w:t>
            </w:r>
          </w:p>
        </w:tc>
        <w:tc>
          <w:tcPr>
            <w:tcW w:w="7087" w:type="dxa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організаційного відділу виконавчого апарату обласної ради</w:t>
            </w:r>
          </w:p>
        </w:tc>
      </w:tr>
      <w:tr w:rsidR="006241E4" w:rsidTr="00644A45">
        <w:tc>
          <w:tcPr>
            <w:tcW w:w="2660" w:type="dxa"/>
            <w:gridSpan w:val="2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Хаітов</w:t>
            </w:r>
            <w:proofErr w:type="spellEnd"/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7087" w:type="dxa"/>
            <w:hideMark/>
          </w:tcPr>
          <w:p w:rsidR="006241E4" w:rsidRPr="00AB07BD" w:rsidRDefault="006241E4" w:rsidP="00644A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7BD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6241E4" w:rsidRPr="008F1D7E" w:rsidRDefault="006241E4" w:rsidP="008F1D7E">
      <w:pPr>
        <w:pStyle w:val="a4"/>
        <w:rPr>
          <w:rFonts w:ascii="Times New Roman" w:hAnsi="Times New Roman"/>
          <w:sz w:val="28"/>
          <w:szCs w:val="28"/>
        </w:rPr>
      </w:pPr>
    </w:p>
    <w:p w:rsidR="006241E4" w:rsidRPr="008F1D7E" w:rsidRDefault="006241E4" w:rsidP="008F1D7E">
      <w:pPr>
        <w:pStyle w:val="a4"/>
        <w:rPr>
          <w:rFonts w:ascii="Times New Roman" w:hAnsi="Times New Roman"/>
          <w:sz w:val="28"/>
          <w:szCs w:val="28"/>
        </w:rPr>
      </w:pPr>
    </w:p>
    <w:p w:rsidR="006241E4" w:rsidRPr="000B50A6" w:rsidRDefault="006241E4" w:rsidP="006241E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</w:p>
    <w:p w:rsidR="006241E4" w:rsidRPr="000B50A6" w:rsidRDefault="006241E4" w:rsidP="006241E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6241E4" w:rsidRPr="000B50A6" w:rsidRDefault="006241E4" w:rsidP="006241E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6241E4" w:rsidRDefault="006241E4" w:rsidP="006241E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Pr="000B50A6">
        <w:rPr>
          <w:color w:val="000000"/>
          <w:sz w:val="28"/>
          <w:szCs w:val="28"/>
          <w:lang w:val="uk-UA"/>
        </w:rPr>
        <w:t xml:space="preserve"> комітету з конкурсних торгів </w:t>
      </w:r>
    </w:p>
    <w:p w:rsidR="006241E4" w:rsidRPr="000B50A6" w:rsidRDefault="006241E4" w:rsidP="006241E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B50A6">
        <w:rPr>
          <w:color w:val="000000"/>
          <w:sz w:val="28"/>
          <w:szCs w:val="28"/>
          <w:lang w:val="uk-UA"/>
        </w:rPr>
        <w:t xml:space="preserve">Миколаївської </w:t>
      </w:r>
      <w:r>
        <w:rPr>
          <w:color w:val="000000"/>
          <w:sz w:val="28"/>
          <w:szCs w:val="28"/>
          <w:lang w:val="uk-UA"/>
        </w:rPr>
        <w:t>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Pr="000B50A6">
        <w:rPr>
          <w:color w:val="000000"/>
          <w:sz w:val="28"/>
          <w:szCs w:val="28"/>
          <w:lang w:val="uk-UA"/>
        </w:rPr>
        <w:t>О.Г.Вербицький</w:t>
      </w:r>
    </w:p>
    <w:p w:rsidR="006241E4" w:rsidRPr="00AB07BD" w:rsidRDefault="006241E4" w:rsidP="006241E4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241E4" w:rsidRPr="006241E4" w:rsidRDefault="006241E4" w:rsidP="006241E4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/>
          <w:sz w:val="20"/>
          <w:szCs w:val="20"/>
        </w:rPr>
      </w:pPr>
      <w:r w:rsidRPr="006241E4">
        <w:rPr>
          <w:rFonts w:ascii="Times New Roman" w:hAnsi="Times New Roman"/>
          <w:sz w:val="20"/>
          <w:szCs w:val="20"/>
        </w:rPr>
        <w:t xml:space="preserve">          М.П.</w:t>
      </w:r>
    </w:p>
    <w:sectPr w:rsidR="006241E4" w:rsidRPr="006241E4" w:rsidSect="00422DF5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EA" w:rsidRDefault="00B076EA" w:rsidP="006672CA">
      <w:pPr>
        <w:spacing w:after="0" w:line="240" w:lineRule="auto"/>
      </w:pPr>
      <w:r>
        <w:separator/>
      </w:r>
    </w:p>
  </w:endnote>
  <w:endnote w:type="continuationSeparator" w:id="0">
    <w:p w:rsidR="00B076EA" w:rsidRDefault="00B076EA" w:rsidP="0066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EA" w:rsidRDefault="00B076EA" w:rsidP="006672CA">
      <w:pPr>
        <w:spacing w:after="0" w:line="240" w:lineRule="auto"/>
      </w:pPr>
      <w:r>
        <w:separator/>
      </w:r>
    </w:p>
  </w:footnote>
  <w:footnote w:type="continuationSeparator" w:id="0">
    <w:p w:rsidR="00B076EA" w:rsidRDefault="00B076EA" w:rsidP="0066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3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672CA" w:rsidRPr="006672CA" w:rsidRDefault="006672CA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672CA">
          <w:rPr>
            <w:rFonts w:ascii="Times New Roman" w:hAnsi="Times New Roman"/>
            <w:sz w:val="28"/>
            <w:szCs w:val="28"/>
          </w:rPr>
          <w:fldChar w:fldCharType="begin"/>
        </w:r>
        <w:r w:rsidRPr="006672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72CA">
          <w:rPr>
            <w:rFonts w:ascii="Times New Roman" w:hAnsi="Times New Roman"/>
            <w:sz w:val="28"/>
            <w:szCs w:val="28"/>
          </w:rPr>
          <w:fldChar w:fldCharType="separate"/>
        </w:r>
        <w:r w:rsidR="00802360">
          <w:rPr>
            <w:rFonts w:ascii="Times New Roman" w:hAnsi="Times New Roman"/>
            <w:noProof/>
            <w:sz w:val="28"/>
            <w:szCs w:val="28"/>
          </w:rPr>
          <w:t>5</w:t>
        </w:r>
        <w:r w:rsidRPr="006672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92"/>
    <w:rsid w:val="00057450"/>
    <w:rsid w:val="00077DB3"/>
    <w:rsid w:val="000A1248"/>
    <w:rsid w:val="000C2F09"/>
    <w:rsid w:val="00100BC2"/>
    <w:rsid w:val="00125FDB"/>
    <w:rsid w:val="00152C3E"/>
    <w:rsid w:val="001612A2"/>
    <w:rsid w:val="00161DE3"/>
    <w:rsid w:val="001652A7"/>
    <w:rsid w:val="00190265"/>
    <w:rsid w:val="00192A5E"/>
    <w:rsid w:val="001E1B41"/>
    <w:rsid w:val="001F5B7B"/>
    <w:rsid w:val="00284A48"/>
    <w:rsid w:val="002B2932"/>
    <w:rsid w:val="003A169D"/>
    <w:rsid w:val="003D00CC"/>
    <w:rsid w:val="003E01B7"/>
    <w:rsid w:val="003F3338"/>
    <w:rsid w:val="00422DF5"/>
    <w:rsid w:val="004447C8"/>
    <w:rsid w:val="00451734"/>
    <w:rsid w:val="00477C50"/>
    <w:rsid w:val="004A32F3"/>
    <w:rsid w:val="004A4457"/>
    <w:rsid w:val="004A5292"/>
    <w:rsid w:val="004D1C99"/>
    <w:rsid w:val="004E2E38"/>
    <w:rsid w:val="004F1B07"/>
    <w:rsid w:val="005171CF"/>
    <w:rsid w:val="00541BCC"/>
    <w:rsid w:val="00565839"/>
    <w:rsid w:val="0058700E"/>
    <w:rsid w:val="005C1683"/>
    <w:rsid w:val="005C3E34"/>
    <w:rsid w:val="005D3569"/>
    <w:rsid w:val="005E5246"/>
    <w:rsid w:val="006241E4"/>
    <w:rsid w:val="00630AF6"/>
    <w:rsid w:val="006509F9"/>
    <w:rsid w:val="006672CA"/>
    <w:rsid w:val="006B5981"/>
    <w:rsid w:val="006D152B"/>
    <w:rsid w:val="006E5178"/>
    <w:rsid w:val="00783CF0"/>
    <w:rsid w:val="00802360"/>
    <w:rsid w:val="008101E8"/>
    <w:rsid w:val="00814F30"/>
    <w:rsid w:val="00836E00"/>
    <w:rsid w:val="008425FC"/>
    <w:rsid w:val="00851BCD"/>
    <w:rsid w:val="008A65D4"/>
    <w:rsid w:val="008B24DF"/>
    <w:rsid w:val="008C1E99"/>
    <w:rsid w:val="008F1D7E"/>
    <w:rsid w:val="00932A15"/>
    <w:rsid w:val="00952584"/>
    <w:rsid w:val="009622DD"/>
    <w:rsid w:val="009A1C37"/>
    <w:rsid w:val="009B7735"/>
    <w:rsid w:val="009F5200"/>
    <w:rsid w:val="00A0426D"/>
    <w:rsid w:val="00AA1132"/>
    <w:rsid w:val="00AB1E06"/>
    <w:rsid w:val="00AF7090"/>
    <w:rsid w:val="00B076EA"/>
    <w:rsid w:val="00B23E54"/>
    <w:rsid w:val="00BC6BBE"/>
    <w:rsid w:val="00C25885"/>
    <w:rsid w:val="00C6209E"/>
    <w:rsid w:val="00C75F99"/>
    <w:rsid w:val="00C81F24"/>
    <w:rsid w:val="00C85F36"/>
    <w:rsid w:val="00CC4F7F"/>
    <w:rsid w:val="00CE3D1D"/>
    <w:rsid w:val="00D21220"/>
    <w:rsid w:val="00D4215B"/>
    <w:rsid w:val="00D56D42"/>
    <w:rsid w:val="00D94E84"/>
    <w:rsid w:val="00DE28A2"/>
    <w:rsid w:val="00DE2CC2"/>
    <w:rsid w:val="00DF03FC"/>
    <w:rsid w:val="00E0484B"/>
    <w:rsid w:val="00E129BA"/>
    <w:rsid w:val="00E27A97"/>
    <w:rsid w:val="00E41747"/>
    <w:rsid w:val="00E63508"/>
    <w:rsid w:val="00E827ED"/>
    <w:rsid w:val="00F05635"/>
    <w:rsid w:val="00F714C8"/>
    <w:rsid w:val="00F7388C"/>
    <w:rsid w:val="00F84E85"/>
    <w:rsid w:val="00FA2E4A"/>
    <w:rsid w:val="00FB308F"/>
    <w:rsid w:val="00FB45FA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9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F99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C75F99"/>
    <w:pPr>
      <w:widowControl w:val="0"/>
      <w:snapToGrid w:val="0"/>
      <w:spacing w:after="0" w:line="240" w:lineRule="auto"/>
    </w:pPr>
    <w:rPr>
      <w:rFonts w:ascii="Arial" w:hAnsi="Arial"/>
      <w:sz w:val="24"/>
      <w:szCs w:val="20"/>
      <w:lang w:val="uk-UA"/>
    </w:rPr>
  </w:style>
  <w:style w:type="paragraph" w:styleId="a4">
    <w:name w:val="No Spacing"/>
    <w:uiPriority w:val="1"/>
    <w:qFormat/>
    <w:rsid w:val="00C75F99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Body Text Indent"/>
    <w:basedOn w:val="a"/>
    <w:link w:val="a6"/>
    <w:unhideWhenUsed/>
    <w:rsid w:val="00C75F99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C75F99"/>
    <w:rPr>
      <w:rFonts w:eastAsia="Times New Roman" w:cs="Times New Roman"/>
      <w:b/>
      <w:szCs w:val="20"/>
      <w:lang w:eastAsia="x-none"/>
    </w:rPr>
  </w:style>
  <w:style w:type="paragraph" w:customStyle="1" w:styleId="10">
    <w:name w:val="Обычный1"/>
    <w:rsid w:val="00C75F99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6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2CA"/>
    <w:rPr>
      <w:rFonts w:ascii="Calibri" w:eastAsia="Times New Roman" w:hAnsi="Calibri" w:cs="Times New Roman"/>
      <w:sz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2CA"/>
    <w:rPr>
      <w:rFonts w:ascii="Calibri" w:eastAsia="Times New Roman" w:hAnsi="Calibri" w:cs="Times New Roman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A9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8A65D4"/>
  </w:style>
  <w:style w:type="character" w:customStyle="1" w:styleId="apple-converted-space">
    <w:name w:val="apple-converted-space"/>
    <w:basedOn w:val="a0"/>
    <w:rsid w:val="008A65D4"/>
  </w:style>
  <w:style w:type="paragraph" w:customStyle="1" w:styleId="rvps2">
    <w:name w:val="rvps2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8A65D4"/>
  </w:style>
  <w:style w:type="paragraph" w:customStyle="1" w:styleId="rvps3">
    <w:name w:val="rvps3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1F5B7B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421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215B"/>
    <w:rPr>
      <w:rFonts w:ascii="Calibri" w:eastAsia="Times New Roman" w:hAnsi="Calibri" w:cs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9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F99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C75F99"/>
    <w:pPr>
      <w:widowControl w:val="0"/>
      <w:snapToGrid w:val="0"/>
      <w:spacing w:after="0" w:line="240" w:lineRule="auto"/>
    </w:pPr>
    <w:rPr>
      <w:rFonts w:ascii="Arial" w:hAnsi="Arial"/>
      <w:sz w:val="24"/>
      <w:szCs w:val="20"/>
      <w:lang w:val="uk-UA"/>
    </w:rPr>
  </w:style>
  <w:style w:type="paragraph" w:styleId="a4">
    <w:name w:val="No Spacing"/>
    <w:uiPriority w:val="1"/>
    <w:qFormat/>
    <w:rsid w:val="00C75F99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Body Text Indent"/>
    <w:basedOn w:val="a"/>
    <w:link w:val="a6"/>
    <w:unhideWhenUsed/>
    <w:rsid w:val="00C75F99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C75F99"/>
    <w:rPr>
      <w:rFonts w:eastAsia="Times New Roman" w:cs="Times New Roman"/>
      <w:b/>
      <w:szCs w:val="20"/>
      <w:lang w:eastAsia="x-none"/>
    </w:rPr>
  </w:style>
  <w:style w:type="paragraph" w:customStyle="1" w:styleId="10">
    <w:name w:val="Обычный1"/>
    <w:rsid w:val="00C75F99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6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2CA"/>
    <w:rPr>
      <w:rFonts w:ascii="Calibri" w:eastAsia="Times New Roman" w:hAnsi="Calibri" w:cs="Times New Roman"/>
      <w:sz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2CA"/>
    <w:rPr>
      <w:rFonts w:ascii="Calibri" w:eastAsia="Times New Roman" w:hAnsi="Calibri" w:cs="Times New Roman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A9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8A65D4"/>
  </w:style>
  <w:style w:type="character" w:customStyle="1" w:styleId="apple-converted-space">
    <w:name w:val="apple-converted-space"/>
    <w:basedOn w:val="a0"/>
    <w:rsid w:val="008A65D4"/>
  </w:style>
  <w:style w:type="paragraph" w:customStyle="1" w:styleId="rvps2">
    <w:name w:val="rvps2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8A65D4"/>
  </w:style>
  <w:style w:type="paragraph" w:customStyle="1" w:styleId="rvps3">
    <w:name w:val="rvps3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1F5B7B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421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215B"/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der.me.gov.ua/EDZFrontOffice/menu/uk/announceAcceptSearch/announce_detail/announce_detail?id=EDZrrad4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9245-8544-4A70-9A7A-05F7BAAF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42</cp:revision>
  <cp:lastPrinted>2016-03-12T06:20:00Z</cp:lastPrinted>
  <dcterms:created xsi:type="dcterms:W3CDTF">2013-11-25T10:22:00Z</dcterms:created>
  <dcterms:modified xsi:type="dcterms:W3CDTF">2016-03-14T08:10:00Z</dcterms:modified>
</cp:coreProperties>
</file>